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80" w:rsidRPr="00FF16A9"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u w:val="single"/>
        </w:rPr>
      </w:pPr>
      <w:r w:rsidRPr="00FF16A9">
        <w:rPr>
          <w:rFonts w:ascii="Times New Roman" w:hAnsi="Times New Roman"/>
          <w:b/>
          <w:sz w:val="28"/>
        </w:rPr>
        <w:t xml:space="preserve">UNITED STATES DISTRICT COURT FOR THE </w:t>
      </w:r>
    </w:p>
    <w:p w:rsidR="00F90680" w:rsidRPr="00FF16A9"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r w:rsidRPr="00FF16A9">
        <w:rPr>
          <w:rFonts w:ascii="Times New Roman" w:hAnsi="Times New Roman"/>
          <w:b/>
          <w:sz w:val="28"/>
        </w:rPr>
        <w:t>NORTHERN DISTRICT OF GEORIGA</w:t>
      </w:r>
    </w:p>
    <w:p w:rsidR="00F90680"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r w:rsidRPr="00FF16A9">
        <w:rPr>
          <w:rFonts w:ascii="Times New Roman" w:hAnsi="Times New Roman"/>
          <w:b/>
          <w:sz w:val="28"/>
        </w:rPr>
        <w:t>ATLANTA DIVISION</w:t>
      </w:r>
    </w:p>
    <w:p w:rsidR="00206340" w:rsidRPr="00FF16A9" w:rsidRDefault="0020634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jc w:val="center"/>
        <w:rPr>
          <w:rFonts w:ascii="Times New Roman" w:hAnsi="Times New Roman"/>
          <w:b/>
          <w:sz w:val="28"/>
        </w:rPr>
      </w:pPr>
    </w:p>
    <w:p w:rsidR="005A7D33" w:rsidRPr="006277E4" w:rsidRDefault="009A59A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9A59A0">
        <w:rPr>
          <w:rFonts w:ascii="Times New Roman" w:hAnsi="Times New Roman"/>
          <w:b/>
          <w:noProof/>
          <w:sz w:val="28"/>
          <w:szCs w:val="28"/>
        </w:rPr>
        <w:pict>
          <v:shapetype id="_x0000_t202" coordsize="21600,21600" o:spt="202" path="m,l,21600r21600,l21600,xe">
            <v:stroke joinstyle="miter"/>
            <v:path gradientshapeok="t" o:connecttype="rect"/>
          </v:shapetype>
          <v:shape id="_x0000_s1028" type="#_x0000_t202" style="position:absolute;margin-left:-3.9pt;margin-top:23.7pt;width:279.9pt;height:257.65pt;z-index:251656704;mso-width-relative:margin;mso-height-relative:margin" strokecolor="white">
            <v:textbox>
              <w:txbxContent>
                <w:p w:rsidR="002268F7" w:rsidRDefault="002268F7"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 xml:space="preserve">Wekesa O. Madzimoyo, </w:t>
                  </w:r>
                  <w:r w:rsidRPr="006277E4">
                    <w:rPr>
                      <w:rFonts w:ascii="Times New Roman" w:hAnsi="Times New Roman"/>
                      <w:b/>
                      <w:sz w:val="28"/>
                      <w:szCs w:val="28"/>
                    </w:rPr>
                    <w:br/>
                    <w:t>Plaintiff,</w:t>
                  </w:r>
                  <w:r w:rsidRPr="006277E4">
                    <w:rPr>
                      <w:rFonts w:ascii="Times New Roman" w:hAnsi="Times New Roman"/>
                      <w:b/>
                      <w:sz w:val="28"/>
                      <w:szCs w:val="28"/>
                    </w:rPr>
                    <w:tab/>
                    <w:t xml:space="preserve">                                                </w:t>
                  </w:r>
                </w:p>
                <w:p w:rsidR="002268F7" w:rsidRDefault="002268F7"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v.</w:t>
                  </w:r>
                  <w:r w:rsidRPr="006277E4">
                    <w:rPr>
                      <w:rFonts w:ascii="Times New Roman" w:hAnsi="Times New Roman"/>
                      <w:b/>
                      <w:sz w:val="28"/>
                      <w:szCs w:val="28"/>
                    </w:rPr>
                    <w:tab/>
                  </w:r>
                </w:p>
                <w:p w:rsidR="002268F7" w:rsidRPr="006277E4" w:rsidRDefault="002268F7"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ab/>
                  </w:r>
                  <w:r w:rsidRPr="006277E4">
                    <w:rPr>
                      <w:rFonts w:ascii="Times New Roman" w:hAnsi="Times New Roman"/>
                      <w:b/>
                      <w:sz w:val="28"/>
                      <w:szCs w:val="28"/>
                    </w:rPr>
                    <w:tab/>
                  </w:r>
                  <w:r w:rsidRPr="006277E4">
                    <w:rPr>
                      <w:rFonts w:ascii="Times New Roman" w:hAnsi="Times New Roman"/>
                      <w:b/>
                      <w:sz w:val="28"/>
                      <w:szCs w:val="28"/>
                    </w:rPr>
                    <w:tab/>
                    <w:t xml:space="preserve">                                   </w:t>
                  </w:r>
                  <w:r w:rsidRPr="006277E4">
                    <w:rPr>
                      <w:rFonts w:ascii="Times New Roman" w:hAnsi="Times New Roman"/>
                      <w:b/>
                      <w:sz w:val="28"/>
                      <w:szCs w:val="28"/>
                    </w:rPr>
                    <w:tab/>
                    <w:t xml:space="preserve">             THE BANK OF NEW YORK                             </w:t>
                  </w:r>
                </w:p>
                <w:p w:rsidR="002268F7" w:rsidRPr="006277E4" w:rsidRDefault="002268F7"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right="-570"/>
                    <w:rPr>
                      <w:rFonts w:ascii="Times New Roman" w:hAnsi="Times New Roman"/>
                      <w:b/>
                      <w:sz w:val="28"/>
                      <w:szCs w:val="28"/>
                    </w:rPr>
                  </w:pPr>
                  <w:r w:rsidRPr="006277E4">
                    <w:rPr>
                      <w:rFonts w:ascii="Times New Roman" w:hAnsi="Times New Roman"/>
                      <w:b/>
                      <w:sz w:val="28"/>
                      <w:szCs w:val="28"/>
                    </w:rPr>
                    <w:t xml:space="preserve">MELLON TRUST COMPANY, NA.,                        </w:t>
                  </w:r>
                  <w:r>
                    <w:rPr>
                      <w:rFonts w:ascii="Times New Roman" w:hAnsi="Times New Roman"/>
                      <w:b/>
                      <w:sz w:val="28"/>
                      <w:szCs w:val="28"/>
                    </w:rPr>
                    <w:t>f</w:t>
                  </w:r>
                  <w:r w:rsidRPr="006277E4">
                    <w:rPr>
                      <w:rFonts w:ascii="Times New Roman" w:hAnsi="Times New Roman"/>
                      <w:b/>
                      <w:sz w:val="28"/>
                      <w:szCs w:val="28"/>
                    </w:rPr>
                    <w:t xml:space="preserve">ormerly known as The Bank of New              </w:t>
                  </w:r>
                  <w:r w:rsidRPr="006277E4">
                    <w:rPr>
                      <w:rFonts w:ascii="Times New Roman" w:hAnsi="Times New Roman"/>
                      <w:b/>
                      <w:sz w:val="28"/>
                      <w:szCs w:val="28"/>
                    </w:rPr>
                    <w:br/>
                    <w:t xml:space="preserve">York Trust Company, N.A., JP MORGAN    </w:t>
                  </w:r>
                  <w:r w:rsidRPr="006277E4">
                    <w:rPr>
                      <w:rFonts w:ascii="Times New Roman" w:hAnsi="Times New Roman"/>
                      <w:b/>
                      <w:sz w:val="28"/>
                      <w:szCs w:val="28"/>
                    </w:rPr>
                    <w:br/>
                    <w:t xml:space="preserve">CHASE BANK, NA, GMAC MORTGAGE, LLC </w:t>
                  </w:r>
                  <w:r>
                    <w:rPr>
                      <w:rFonts w:ascii="Times New Roman" w:hAnsi="Times New Roman"/>
                      <w:b/>
                      <w:sz w:val="28"/>
                      <w:szCs w:val="28"/>
                    </w:rPr>
                    <w:t>, MCCURDY AND CANDLER, LLC</w:t>
                  </w:r>
                  <w:r w:rsidRPr="006277E4">
                    <w:rPr>
                      <w:rFonts w:ascii="Times New Roman" w:hAnsi="Times New Roman"/>
                      <w:b/>
                      <w:sz w:val="28"/>
                      <w:szCs w:val="28"/>
                    </w:rPr>
                    <w:t xml:space="preserve">  </w:t>
                  </w:r>
                  <w:r w:rsidRPr="006277E4">
                    <w:rPr>
                      <w:rFonts w:ascii="Times New Roman" w:hAnsi="Times New Roman"/>
                      <w:b/>
                      <w:sz w:val="28"/>
                      <w:szCs w:val="28"/>
                    </w:rPr>
                    <w:br/>
                    <w:t xml:space="preserve">and ANTHONY DEMARLO, Attorney </w:t>
                  </w:r>
                </w:p>
                <w:p w:rsidR="002268F7" w:rsidRPr="005A7D33" w:rsidRDefault="002268F7" w:rsidP="00932E32">
                  <w:pPr>
                    <w:ind w:right="-570"/>
                  </w:pPr>
                </w:p>
              </w:txbxContent>
            </v:textbox>
          </v:shape>
        </w:pict>
      </w:r>
      <w:r w:rsidRPr="009A59A0">
        <w:rPr>
          <w:rFonts w:ascii="Times New Roman" w:hAnsi="Times New Roman"/>
          <w:b/>
          <w:noProof/>
          <w:sz w:val="28"/>
          <w:szCs w:val="28"/>
          <w:lang w:eastAsia="zh-TW"/>
        </w:rPr>
        <w:pict>
          <v:shape id="_x0000_s1026" type="#_x0000_t202" style="position:absolute;margin-left:290.5pt;margin-top:62.7pt;width:217.1pt;height:65.6pt;z-index:251655680;mso-width-relative:margin;mso-height-relative:margin" strokecolor="white">
            <v:textbox style="mso-next-textbox:#_x0000_s1026;mso-fit-shape-to-text:t">
              <w:txbxContent>
                <w:p w:rsidR="002268F7" w:rsidRDefault="002268F7" w:rsidP="0020634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rPr>
                      <w:rFonts w:ascii="Times New Roman" w:hAnsi="Times New Roman"/>
                      <w:b/>
                      <w:sz w:val="28"/>
                      <w:szCs w:val="28"/>
                    </w:rPr>
                  </w:pPr>
                  <w:r w:rsidRPr="006277E4">
                    <w:rPr>
                      <w:rFonts w:ascii="Times New Roman" w:hAnsi="Times New Roman"/>
                      <w:b/>
                      <w:sz w:val="28"/>
                      <w:szCs w:val="28"/>
                    </w:rPr>
                    <w:t>CIVIL ACTION FILE</w:t>
                  </w:r>
                </w:p>
                <w:p w:rsidR="002268F7" w:rsidRPr="006277E4" w:rsidRDefault="002268F7" w:rsidP="0020634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contextualSpacing/>
                    <w:rPr>
                      <w:rFonts w:ascii="Times New Roman" w:hAnsi="Times New Roman"/>
                      <w:b/>
                      <w:sz w:val="28"/>
                      <w:szCs w:val="28"/>
                    </w:rPr>
                  </w:pPr>
                  <w:r w:rsidRPr="006277E4">
                    <w:rPr>
                      <w:rFonts w:ascii="Times New Roman" w:hAnsi="Times New Roman"/>
                      <w:b/>
                      <w:sz w:val="28"/>
                      <w:szCs w:val="28"/>
                    </w:rPr>
                    <w:t>No. 1:09-CV-02355-CAP-GGB</w:t>
                  </w:r>
                </w:p>
                <w:p w:rsidR="002268F7" w:rsidRPr="005A7D33" w:rsidRDefault="002268F7" w:rsidP="005A7D33"/>
              </w:txbxContent>
            </v:textbox>
          </v:shape>
        </w:pict>
      </w:r>
      <w:r w:rsidRPr="009A59A0">
        <w:rPr>
          <w:rFonts w:ascii="Times New Roman" w:hAnsi="Times New Roman"/>
          <w:b/>
          <w:noProof/>
          <w:sz w:val="28"/>
          <w:szCs w:val="28"/>
        </w:rPr>
        <w:pict>
          <v:shape id="_x0000_s1029" type="#_x0000_t202" style="position:absolute;margin-left:271pt;margin-top:23.7pt;width:26.75pt;height:242.4pt;z-index:251657728;mso-width-relative:margin;mso-height-relative:margin" strokecolor="white">
            <v:textbox style="mso-next-textbox:#_x0000_s1029;mso-fit-shape-to-text:t">
              <w:txbxContent>
                <w:p w:rsidR="002268F7" w:rsidRPr="00932E32" w:rsidRDefault="002268F7"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2268F7" w:rsidRPr="00932E32" w:rsidRDefault="002268F7"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2268F7" w:rsidRPr="00932E32" w:rsidRDefault="002268F7"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2268F7" w:rsidRPr="00932E32" w:rsidRDefault="002268F7"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2268F7" w:rsidRPr="00932E32" w:rsidRDefault="002268F7"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2268F7" w:rsidRPr="00932E32" w:rsidRDefault="002268F7"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2268F7" w:rsidRPr="00932E32" w:rsidRDefault="002268F7"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2268F7" w:rsidRPr="00932E32" w:rsidRDefault="002268F7"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0"/>
                      <w:szCs w:val="28"/>
                    </w:rPr>
                  </w:pPr>
                  <w:r w:rsidRPr="00932E32">
                    <w:rPr>
                      <w:rFonts w:ascii="Times New Roman" w:hAnsi="Times New Roman"/>
                      <w:b/>
                      <w:sz w:val="20"/>
                      <w:szCs w:val="28"/>
                    </w:rPr>
                    <w:t>}</w:t>
                  </w:r>
                </w:p>
                <w:p w:rsidR="002268F7" w:rsidRPr="006277E4" w:rsidRDefault="002268F7"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8"/>
                      <w:szCs w:val="28"/>
                    </w:rPr>
                  </w:pPr>
                  <w:r w:rsidRPr="00932E32">
                    <w:rPr>
                      <w:rFonts w:ascii="Times New Roman" w:hAnsi="Times New Roman"/>
                      <w:b/>
                      <w:sz w:val="20"/>
                      <w:szCs w:val="28"/>
                    </w:rPr>
                    <w:t>}</w:t>
                  </w:r>
                </w:p>
                <w:p w:rsidR="002268F7" w:rsidRPr="005A7D33" w:rsidRDefault="002268F7" w:rsidP="005A7D33"/>
              </w:txbxContent>
            </v:textbox>
          </v:shape>
        </w:pict>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sidRPr="00182475">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Pr>
          <w:rFonts w:ascii="Times New Roman" w:hAnsi="Times New Roman"/>
          <w:sz w:val="24"/>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r w:rsidR="00F90680" w:rsidRPr="006277E4">
        <w:rPr>
          <w:rFonts w:ascii="Times New Roman" w:hAnsi="Times New Roman"/>
          <w:sz w:val="28"/>
          <w:szCs w:val="28"/>
        </w:rPr>
        <w:tab/>
      </w:r>
    </w:p>
    <w:p w:rsidR="00F90680" w:rsidRPr="006277E4" w:rsidRDefault="00F90680"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6277E4">
        <w:rPr>
          <w:rFonts w:ascii="Times New Roman" w:hAnsi="Times New Roman"/>
          <w:b/>
          <w:sz w:val="28"/>
          <w:szCs w:val="28"/>
        </w:rPr>
        <w:tab/>
        <w:t xml:space="preserve">  </w:t>
      </w:r>
      <w:r w:rsidR="00FF16A9" w:rsidRPr="006277E4">
        <w:rPr>
          <w:rFonts w:ascii="Times New Roman" w:hAnsi="Times New Roman"/>
          <w:b/>
          <w:sz w:val="28"/>
          <w:szCs w:val="28"/>
        </w:rPr>
        <w:t xml:space="preserve"> </w:t>
      </w:r>
      <w:r w:rsidR="00932E32">
        <w:rPr>
          <w:rFonts w:ascii="Times New Roman" w:hAnsi="Times New Roman"/>
          <w:b/>
          <w:sz w:val="28"/>
          <w:szCs w:val="28"/>
        </w:rPr>
        <w:t xml:space="preserve">  </w:t>
      </w:r>
      <w:r w:rsidRPr="006277E4">
        <w:rPr>
          <w:rFonts w:ascii="Times New Roman" w:hAnsi="Times New Roman"/>
          <w:b/>
          <w:sz w:val="28"/>
          <w:szCs w:val="28"/>
        </w:rPr>
        <w:t xml:space="preserve">   </w:t>
      </w:r>
    </w:p>
    <w:p w:rsidR="00F90680" w:rsidRPr="00182475" w:rsidRDefault="00FF16A9" w:rsidP="00932E32">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4"/>
        </w:rPr>
      </w:pPr>
      <w:r w:rsidRPr="006277E4">
        <w:rPr>
          <w:rFonts w:ascii="Times New Roman" w:hAnsi="Times New Roman"/>
          <w:b/>
          <w:sz w:val="28"/>
          <w:szCs w:val="28"/>
        </w:rPr>
        <w:t xml:space="preserve">                                              </w:t>
      </w:r>
      <w:r w:rsidR="00F90680" w:rsidRPr="006277E4">
        <w:rPr>
          <w:rFonts w:ascii="Times New Roman" w:hAnsi="Times New Roman"/>
          <w:b/>
          <w:sz w:val="28"/>
          <w:szCs w:val="28"/>
        </w:rPr>
        <w:t xml:space="preserve">                 </w:t>
      </w:r>
    </w:p>
    <w:p w:rsidR="00F90680" w:rsidRDefault="00F90680"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277E4" w:rsidRDefault="006277E4"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rPr>
      </w:pPr>
    </w:p>
    <w:p w:rsidR="00643C7D" w:rsidRDefault="00643C7D"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643C7D" w:rsidRPr="00643C7D" w:rsidRDefault="00643C7D" w:rsidP="00932E32">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r w:rsidRPr="00643C7D">
        <w:rPr>
          <w:rFonts w:ascii="Times New Roman" w:hAnsi="Times New Roman"/>
          <w:b/>
          <w:sz w:val="28"/>
          <w:szCs w:val="28"/>
        </w:rPr>
        <w:t>Defendants</w:t>
      </w:r>
    </w:p>
    <w:p w:rsidR="00C65E26" w:rsidRPr="00144B60" w:rsidRDefault="007F0010" w:rsidP="007F001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jc w:val="center"/>
        <w:rPr>
          <w:rFonts w:ascii="Times New Roman" w:hAnsi="Times New Roman"/>
          <w:b/>
          <w:sz w:val="28"/>
          <w:szCs w:val="28"/>
        </w:rPr>
      </w:pPr>
      <w:r w:rsidRPr="00144B60">
        <w:rPr>
          <w:rFonts w:ascii="Times New Roman" w:hAnsi="Times New Roman"/>
          <w:b/>
          <w:sz w:val="28"/>
          <w:szCs w:val="28"/>
        </w:rPr>
        <w:t>OPPOSITION TO DEFENDANT ANTHONY DEMARLO AND MCCURDY &amp; CANDLER LLC’S NOTICE OF JOINDER IN THE REMAINING DEFENDANTS’ MOTION TO STRIKE AMENDED COMPLAINT.</w:t>
      </w:r>
    </w:p>
    <w:p w:rsidR="007F0010" w:rsidRPr="00144B60" w:rsidRDefault="007F0010"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b/>
          <w:sz w:val="28"/>
          <w:szCs w:val="28"/>
        </w:rPr>
      </w:pPr>
    </w:p>
    <w:p w:rsidR="007F0010" w:rsidRDefault="00144B60"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ab/>
      </w:r>
      <w:r w:rsidR="007F0010">
        <w:rPr>
          <w:rFonts w:ascii="Times New Roman" w:hAnsi="Times New Roman"/>
          <w:sz w:val="28"/>
          <w:szCs w:val="28"/>
        </w:rPr>
        <w:t>Come now PLAINTIFF MADZIMOYO to show that DEFENDANT</w:t>
      </w:r>
      <w:r>
        <w:rPr>
          <w:rFonts w:ascii="Times New Roman" w:hAnsi="Times New Roman"/>
          <w:sz w:val="28"/>
          <w:szCs w:val="28"/>
        </w:rPr>
        <w:t>S</w:t>
      </w:r>
      <w:r w:rsidR="007F0010">
        <w:rPr>
          <w:rFonts w:ascii="Times New Roman" w:hAnsi="Times New Roman"/>
          <w:sz w:val="28"/>
          <w:szCs w:val="28"/>
        </w:rPr>
        <w:t xml:space="preserve"> ANTHONY DEMARLO AND MCCURDY &amp; CANDLER LLC have filed their MOTION TO JOIN REMAINING DEFENDANTS’ MOTION TO STRIKE AMENDED COMPLAINT out of time.</w:t>
      </w:r>
    </w:p>
    <w:p w:rsidR="00F64751" w:rsidRDefault="00144B60" w:rsidP="00144B6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lastRenderedPageBreak/>
        <w:tab/>
      </w:r>
      <w:r w:rsidR="00F64751">
        <w:rPr>
          <w:rFonts w:ascii="Times New Roman" w:hAnsi="Times New Roman"/>
          <w:sz w:val="28"/>
          <w:szCs w:val="28"/>
        </w:rPr>
        <w:t>PLAINTIFF MADZIMOYO filed his AMENDED COMPLAINT on October 29, 2010.  DEFENDANTS ANTHONY DEMARLO AND MCCURDY &amp; CANDLER LLC filed their NOTICE of JOINDER on December 9, 2010.</w:t>
      </w:r>
    </w:p>
    <w:p w:rsidR="00D95DF4" w:rsidRDefault="00F64751" w:rsidP="00144B6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ab/>
      </w:r>
      <w:r w:rsidR="00144B60" w:rsidRPr="00144B60">
        <w:rPr>
          <w:rFonts w:ascii="Times New Roman" w:hAnsi="Times New Roman"/>
          <w:sz w:val="28"/>
          <w:szCs w:val="28"/>
        </w:rPr>
        <w:t>LR 7.1</w:t>
      </w:r>
      <w:r w:rsidR="00144B60">
        <w:rPr>
          <w:rFonts w:ascii="Times New Roman" w:hAnsi="Times New Roman"/>
          <w:sz w:val="28"/>
          <w:szCs w:val="28"/>
        </w:rPr>
        <w:t xml:space="preserve"> </w:t>
      </w:r>
      <w:r w:rsidR="00144B60" w:rsidRPr="00144B60">
        <w:rPr>
          <w:rFonts w:ascii="Times New Roman" w:hAnsi="Times New Roman"/>
          <w:sz w:val="28"/>
          <w:szCs w:val="28"/>
        </w:rPr>
        <w:t>A.</w:t>
      </w:r>
      <w:r w:rsidR="00144B60">
        <w:rPr>
          <w:rFonts w:ascii="Times New Roman" w:hAnsi="Times New Roman"/>
          <w:sz w:val="28"/>
          <w:szCs w:val="28"/>
        </w:rPr>
        <w:t xml:space="preserve"> (2) sets out specific filing times for motions.  Motions not specifically set forth are to be filed WITHIN THIRTY (30) DAYS after the beginning of discovery unless the filing party has obtained prior permission of the court to file later.</w:t>
      </w:r>
      <w:r w:rsidR="00D95DF4">
        <w:rPr>
          <w:rFonts w:ascii="Times New Roman" w:hAnsi="Times New Roman"/>
          <w:sz w:val="28"/>
          <w:szCs w:val="28"/>
        </w:rPr>
        <w:t xml:space="preserve"> </w:t>
      </w:r>
    </w:p>
    <w:p w:rsidR="00D95DF4" w:rsidRPr="00D95DF4" w:rsidRDefault="00D95DF4" w:rsidP="00D95DF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ab/>
        <w:t xml:space="preserve">LR 7.1 B requires: </w:t>
      </w:r>
      <w:r w:rsidRPr="00D95DF4">
        <w:rPr>
          <w:rFonts w:ascii="Times New Roman" w:hAnsi="Times New Roman"/>
          <w:sz w:val="28"/>
          <w:szCs w:val="28"/>
        </w:rPr>
        <w:t>Response to Motion.   Any party opposing a motion shall serve the party's</w:t>
      </w:r>
      <w:r>
        <w:rPr>
          <w:rFonts w:ascii="Times New Roman" w:hAnsi="Times New Roman"/>
          <w:sz w:val="28"/>
          <w:szCs w:val="28"/>
        </w:rPr>
        <w:t xml:space="preserve"> </w:t>
      </w:r>
      <w:r w:rsidRPr="00D95DF4">
        <w:rPr>
          <w:rFonts w:ascii="Times New Roman" w:hAnsi="Times New Roman"/>
          <w:sz w:val="28"/>
          <w:szCs w:val="28"/>
        </w:rPr>
        <w:t>response, responsive memorandum, affidavits, and any other responsive material not later</w:t>
      </w:r>
      <w:r>
        <w:rPr>
          <w:rFonts w:ascii="Times New Roman" w:hAnsi="Times New Roman"/>
          <w:sz w:val="28"/>
          <w:szCs w:val="28"/>
        </w:rPr>
        <w:t xml:space="preserve"> </w:t>
      </w:r>
      <w:r w:rsidRPr="00D95DF4">
        <w:rPr>
          <w:rFonts w:ascii="Times New Roman" w:hAnsi="Times New Roman"/>
          <w:sz w:val="28"/>
          <w:szCs w:val="28"/>
        </w:rPr>
        <w:t>than fourteen (14) days after service of the motion, except that in cases of motion for</w:t>
      </w:r>
      <w:r>
        <w:rPr>
          <w:rFonts w:ascii="Times New Roman" w:hAnsi="Times New Roman"/>
          <w:sz w:val="28"/>
          <w:szCs w:val="28"/>
        </w:rPr>
        <w:t xml:space="preserve"> </w:t>
      </w:r>
      <w:r w:rsidRPr="00D95DF4">
        <w:rPr>
          <w:rFonts w:ascii="Times New Roman" w:hAnsi="Times New Roman"/>
          <w:sz w:val="28"/>
          <w:szCs w:val="28"/>
        </w:rPr>
        <w:t>summary judgment the time shall be twenty-one (21) days after the service of the motion.</w:t>
      </w:r>
    </w:p>
    <w:p w:rsidR="00144B60" w:rsidRPr="00144B60" w:rsidRDefault="00D95DF4" w:rsidP="00D95DF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sidRPr="00D95DF4">
        <w:rPr>
          <w:rFonts w:ascii="Times New Roman" w:hAnsi="Times New Roman"/>
          <w:sz w:val="28"/>
          <w:szCs w:val="28"/>
        </w:rPr>
        <w:t>Failure to file a response shall indicate that there is no opposition to the motion.</w:t>
      </w:r>
    </w:p>
    <w:p w:rsidR="00144B60" w:rsidRDefault="00144B60" w:rsidP="00144B6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ab/>
        <w:t xml:space="preserve">Since DEFENDANTS ANTHONY DEMARLO AND MCCURDY &amp; CANDLER LLC have not requested </w:t>
      </w:r>
      <w:r w:rsidR="00D95DF4">
        <w:rPr>
          <w:rFonts w:ascii="Times New Roman" w:hAnsi="Times New Roman"/>
          <w:sz w:val="28"/>
          <w:szCs w:val="28"/>
        </w:rPr>
        <w:t xml:space="preserve">consent of the Plaintiff, nor have DEFENDANTS </w:t>
      </w:r>
      <w:r>
        <w:rPr>
          <w:rFonts w:ascii="Times New Roman" w:hAnsi="Times New Roman"/>
          <w:sz w:val="28"/>
          <w:szCs w:val="28"/>
        </w:rPr>
        <w:t>obtained prior permission</w:t>
      </w:r>
      <w:r w:rsidR="00F64751">
        <w:rPr>
          <w:rFonts w:ascii="Times New Roman" w:hAnsi="Times New Roman"/>
          <w:sz w:val="28"/>
          <w:szCs w:val="28"/>
        </w:rPr>
        <w:t xml:space="preserve"> from the Court</w:t>
      </w:r>
      <w:r w:rsidR="00D95DF4">
        <w:rPr>
          <w:rFonts w:ascii="Times New Roman" w:hAnsi="Times New Roman"/>
          <w:sz w:val="28"/>
          <w:szCs w:val="28"/>
        </w:rPr>
        <w:t xml:space="preserve"> to file out of time</w:t>
      </w:r>
      <w:r>
        <w:rPr>
          <w:rFonts w:ascii="Times New Roman" w:hAnsi="Times New Roman"/>
          <w:sz w:val="28"/>
          <w:szCs w:val="28"/>
        </w:rPr>
        <w:t xml:space="preserve">, </w:t>
      </w:r>
      <w:r w:rsidR="00F64751">
        <w:rPr>
          <w:rFonts w:ascii="Times New Roman" w:hAnsi="Times New Roman"/>
          <w:sz w:val="28"/>
          <w:szCs w:val="28"/>
        </w:rPr>
        <w:t xml:space="preserve"> </w:t>
      </w:r>
      <w:r>
        <w:rPr>
          <w:rFonts w:ascii="Times New Roman" w:hAnsi="Times New Roman"/>
          <w:sz w:val="28"/>
          <w:szCs w:val="28"/>
        </w:rPr>
        <w:t xml:space="preserve">PLAINTIFF MADZIMOYO moves the court to dismiss DEFENDANTS’ </w:t>
      </w:r>
      <w:r>
        <w:rPr>
          <w:rFonts w:ascii="Times New Roman" w:hAnsi="Times New Roman"/>
          <w:sz w:val="28"/>
          <w:szCs w:val="28"/>
        </w:rPr>
        <w:lastRenderedPageBreak/>
        <w:t>NOTICE OF JOINDER IN THE REMAINING DEFENDANTS’ MOTION TO STRIKE AMENDED COMPLAINT.</w:t>
      </w:r>
    </w:p>
    <w:p w:rsidR="00144B60" w:rsidRDefault="00144B60" w:rsidP="00144B6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r>
        <w:rPr>
          <w:rFonts w:ascii="Times New Roman" w:hAnsi="Times New Roman"/>
          <w:sz w:val="28"/>
          <w:szCs w:val="28"/>
        </w:rPr>
        <w:tab/>
        <w:t>Respectfully submitted this 20</w:t>
      </w:r>
      <w:r w:rsidRPr="00144B60">
        <w:rPr>
          <w:rFonts w:ascii="Times New Roman" w:hAnsi="Times New Roman"/>
          <w:sz w:val="28"/>
          <w:szCs w:val="28"/>
          <w:vertAlign w:val="superscript"/>
        </w:rPr>
        <w:t>th</w:t>
      </w:r>
      <w:r>
        <w:rPr>
          <w:rFonts w:ascii="Times New Roman" w:hAnsi="Times New Roman"/>
          <w:sz w:val="28"/>
          <w:szCs w:val="28"/>
        </w:rPr>
        <w:t xml:space="preserve"> day of December, 2010</w:t>
      </w:r>
      <w:r w:rsidR="00F64751">
        <w:rPr>
          <w:rFonts w:ascii="Times New Roman" w:hAnsi="Times New Roman"/>
          <w:sz w:val="28"/>
          <w:szCs w:val="28"/>
        </w:rPr>
        <w:t>,</w:t>
      </w:r>
    </w:p>
    <w:p w:rsidR="00C65E26" w:rsidRDefault="00C65E26"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8"/>
          <w:szCs w:val="28"/>
        </w:rPr>
      </w:pPr>
    </w:p>
    <w:p w:rsidR="002D0354" w:rsidRPr="00452BFA" w:rsidRDefault="00BC63D1" w:rsidP="00BC63D1">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__________________________</w:t>
      </w:r>
    </w:p>
    <w:p w:rsidR="002D0354" w:rsidRDefault="002D0354" w:rsidP="00BC63D1">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jc w:val="right"/>
        <w:rPr>
          <w:rFonts w:ascii="Times New Roman" w:hAnsi="Times New Roman"/>
          <w:sz w:val="28"/>
          <w:szCs w:val="28"/>
        </w:rPr>
      </w:pPr>
      <w:r w:rsidRPr="00452BFA">
        <w:rPr>
          <w:rFonts w:ascii="Times New Roman" w:hAnsi="Times New Roman"/>
          <w:sz w:val="28"/>
          <w:szCs w:val="28"/>
        </w:rPr>
        <w:t>Wekesa O. Madzimoyo</w:t>
      </w:r>
    </w:p>
    <w:p w:rsidR="00BC63D1" w:rsidRDefault="00BC63D1" w:rsidP="00BC63D1">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Pro See Litigant</w:t>
      </w:r>
    </w:p>
    <w:p w:rsidR="002D0354" w:rsidRDefault="00BC63D1"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A1114"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852 Brafferton Place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A1114"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Stone Mountain, GA 30083</w:t>
      </w:r>
    </w:p>
    <w:p w:rsidR="009A1114" w:rsidRPr="00452BFA"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404-324-1310</w:t>
      </w:r>
    </w:p>
    <w:p w:rsidR="009A1114" w:rsidRDefault="009A1114" w:rsidP="009A111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rPr>
          <w:rFonts w:ascii="Times New Roman" w:hAnsi="Times New Roman"/>
          <w:sz w:val="24"/>
        </w:rPr>
      </w:pPr>
    </w:p>
    <w:p w:rsidR="009A1114" w:rsidRDefault="009A1114" w:rsidP="00AA4438">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FD60F8" w:rsidRDefault="00FD60F8"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p>
    <w:p w:rsidR="007D5D6D" w:rsidRDefault="007D5D6D"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p>
    <w:p w:rsidR="007D5D6D" w:rsidRDefault="007D5D6D"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p>
    <w:p w:rsidR="00144B60" w:rsidRDefault="00144B6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p>
    <w:p w:rsidR="00364244" w:rsidRPr="009A1114"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b/>
          <w:sz w:val="28"/>
          <w:szCs w:val="28"/>
          <w:u w:val="single"/>
        </w:rPr>
      </w:pPr>
      <w:r w:rsidRPr="009A1114">
        <w:rPr>
          <w:rFonts w:ascii="Times New Roman" w:hAnsi="Times New Roman"/>
          <w:b/>
          <w:sz w:val="28"/>
          <w:szCs w:val="28"/>
          <w:u w:val="single"/>
        </w:rPr>
        <w:t>FONT VERIFICATION</w:t>
      </w:r>
    </w:p>
    <w:p w:rsidR="00014250"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sz w:val="28"/>
          <w:szCs w:val="28"/>
        </w:rPr>
      </w:pPr>
      <w:r>
        <w:rPr>
          <w:rFonts w:ascii="Times New Roman" w:hAnsi="Times New Roman"/>
          <w:sz w:val="28"/>
          <w:szCs w:val="28"/>
        </w:rPr>
        <w:t>Pro se Litigant, Wekesa Madzimoyo, certifies that this document has been prepared with one of the font and point selections approved by the Court in Local Rule 5.1C, namely Times New Roman (14 point).</w:t>
      </w:r>
    </w:p>
    <w:p w:rsidR="00014250"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sz w:val="28"/>
          <w:szCs w:val="28"/>
        </w:rPr>
      </w:pPr>
    </w:p>
    <w:p w:rsidR="00014250"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jc w:val="center"/>
        <w:rPr>
          <w:rFonts w:ascii="Times New Roman" w:hAnsi="Times New Roman"/>
          <w:sz w:val="28"/>
          <w:szCs w:val="28"/>
        </w:rPr>
      </w:pPr>
    </w:p>
    <w:p w:rsidR="00014250" w:rsidRPr="00014250"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w:t>
      </w:r>
    </w:p>
    <w:p w:rsidR="007B4C18" w:rsidRPr="009A1114"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
        <w:rPr>
          <w:rFonts w:ascii="Times New Roman" w:hAnsi="Times New Roman"/>
          <w:sz w:val="28"/>
          <w:szCs w:val="28"/>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9A1114">
        <w:rPr>
          <w:rFonts w:ascii="Times New Roman" w:hAnsi="Times New Roman"/>
          <w:sz w:val="28"/>
          <w:szCs w:val="28"/>
        </w:rPr>
        <w:t>Wekesa O. Madzimoyo</w:t>
      </w:r>
    </w:p>
    <w:p w:rsidR="00014250" w:rsidRPr="009A1114" w:rsidRDefault="00014250" w:rsidP="0001425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240" w:lineRule="auto"/>
        <w:ind w:left="90"/>
        <w:rPr>
          <w:rFonts w:ascii="Times New Roman" w:hAnsi="Times New Roman"/>
          <w:sz w:val="28"/>
          <w:szCs w:val="28"/>
        </w:rPr>
      </w:pPr>
      <w:r w:rsidRPr="009A1114">
        <w:rPr>
          <w:rFonts w:ascii="Times New Roman" w:hAnsi="Times New Roman"/>
          <w:sz w:val="28"/>
          <w:szCs w:val="28"/>
        </w:rPr>
        <w:lastRenderedPageBreak/>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r>
      <w:r w:rsidRPr="009A1114">
        <w:rPr>
          <w:rFonts w:ascii="Times New Roman" w:hAnsi="Times New Roman"/>
          <w:sz w:val="28"/>
          <w:szCs w:val="28"/>
        </w:rPr>
        <w:tab/>
        <w:t>Pro se Litigant</w:t>
      </w:r>
    </w:p>
    <w:p w:rsidR="00F76625" w:rsidRPr="009A1114" w:rsidRDefault="00F76625"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8"/>
          <w:szCs w:val="28"/>
        </w:rPr>
      </w:pPr>
    </w:p>
    <w:p w:rsidR="00F76625" w:rsidRPr="00065A86" w:rsidRDefault="00F76625" w:rsidP="00932E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left="90"/>
        <w:rPr>
          <w:rFonts w:ascii="Times New Roman" w:hAnsi="Times New Roman"/>
          <w:sz w:val="24"/>
        </w:rPr>
      </w:pPr>
      <w:r>
        <w:rPr>
          <w:rFonts w:ascii="Times New Roman" w:hAnsi="Times New Roman"/>
          <w:sz w:val="24"/>
        </w:rPr>
        <w:tab/>
      </w: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FD60F8" w:rsidRDefault="00FD60F8" w:rsidP="00014250">
      <w:pPr>
        <w:spacing w:line="480" w:lineRule="auto"/>
        <w:jc w:val="center"/>
        <w:rPr>
          <w:rFonts w:ascii="Times New Roman" w:hAnsi="Times New Roman"/>
          <w:b/>
          <w:sz w:val="28"/>
          <w:szCs w:val="28"/>
          <w:u w:val="single"/>
        </w:rPr>
      </w:pPr>
    </w:p>
    <w:p w:rsidR="00014250" w:rsidRPr="009A1114" w:rsidRDefault="00014250" w:rsidP="00014250">
      <w:pPr>
        <w:spacing w:line="480" w:lineRule="auto"/>
        <w:jc w:val="center"/>
        <w:rPr>
          <w:rFonts w:ascii="Times New Roman" w:hAnsi="Times New Roman"/>
          <w:b/>
          <w:sz w:val="28"/>
          <w:szCs w:val="28"/>
          <w:u w:val="single"/>
        </w:rPr>
      </w:pPr>
      <w:r w:rsidRPr="009A1114">
        <w:rPr>
          <w:rFonts w:ascii="Times New Roman" w:hAnsi="Times New Roman"/>
          <w:b/>
          <w:sz w:val="28"/>
          <w:szCs w:val="28"/>
          <w:u w:val="single"/>
        </w:rPr>
        <w:t>CERTIFICATE OF SERVICE</w:t>
      </w:r>
    </w:p>
    <w:p w:rsidR="00014250" w:rsidRDefault="009A59A0" w:rsidP="00932E32">
      <w:pPr>
        <w:spacing w:line="480" w:lineRule="auto"/>
        <w:rPr>
          <w:rFonts w:ascii="Times New Roman" w:hAnsi="Times New Roman"/>
          <w:sz w:val="28"/>
          <w:szCs w:val="28"/>
        </w:rPr>
      </w:pPr>
      <w:r w:rsidRPr="009A59A0">
        <w:rPr>
          <w:rFonts w:ascii="Times New Roman" w:hAnsi="Times New Roman"/>
          <w:noProof/>
          <w:sz w:val="28"/>
          <w:szCs w:val="28"/>
          <w:u w:val="single"/>
          <w:lang w:eastAsia="zh-TW"/>
        </w:rPr>
        <w:pict>
          <v:shape id="_x0000_s1030" type="#_x0000_t202" style="position:absolute;margin-left:4.7pt;margin-top:107.8pt;width:186.35pt;height:116.95pt;z-index:251658752;mso-width-percent:400;mso-height-percent:200;mso-width-percent:400;mso-height-percent:200;mso-width-relative:margin;mso-height-relative:margin">
            <v:textbox style="mso-fit-shape-to-text:t">
              <w:txbxContent>
                <w:p w:rsidR="002268F7" w:rsidRDefault="002268F7" w:rsidP="00014250">
                  <w:pPr>
                    <w:spacing w:line="240" w:lineRule="auto"/>
                    <w:contextualSpacing/>
                    <w:rPr>
                      <w:rFonts w:ascii="Times New Roman" w:hAnsi="Times New Roman"/>
                      <w:sz w:val="28"/>
                      <w:szCs w:val="28"/>
                    </w:rPr>
                  </w:pPr>
                  <w:r>
                    <w:rPr>
                      <w:rFonts w:ascii="Times New Roman" w:hAnsi="Times New Roman"/>
                      <w:sz w:val="28"/>
                      <w:szCs w:val="28"/>
                    </w:rPr>
                    <w:t>Frank R. Olson, Esq.</w:t>
                  </w:r>
                </w:p>
                <w:p w:rsidR="002268F7" w:rsidRDefault="002268F7" w:rsidP="00014250">
                  <w:pPr>
                    <w:spacing w:line="240" w:lineRule="auto"/>
                    <w:contextualSpacing/>
                    <w:rPr>
                      <w:rFonts w:ascii="Times New Roman" w:hAnsi="Times New Roman"/>
                      <w:sz w:val="28"/>
                      <w:szCs w:val="28"/>
                    </w:rPr>
                  </w:pPr>
                </w:p>
                <w:p w:rsidR="002268F7" w:rsidRDefault="002268F7" w:rsidP="00014250">
                  <w:pPr>
                    <w:spacing w:line="240" w:lineRule="auto"/>
                    <w:contextualSpacing/>
                    <w:rPr>
                      <w:rFonts w:ascii="Times New Roman" w:hAnsi="Times New Roman"/>
                      <w:sz w:val="28"/>
                      <w:szCs w:val="28"/>
                    </w:rPr>
                  </w:pPr>
                  <w:r>
                    <w:rPr>
                      <w:rFonts w:ascii="Times New Roman" w:hAnsi="Times New Roman"/>
                      <w:sz w:val="28"/>
                      <w:szCs w:val="28"/>
                    </w:rPr>
                    <w:t>McCurdy &amp; Candler, LLC</w:t>
                  </w:r>
                </w:p>
                <w:p w:rsidR="002268F7" w:rsidRDefault="002268F7" w:rsidP="00014250">
                  <w:pPr>
                    <w:spacing w:line="240" w:lineRule="auto"/>
                    <w:contextualSpacing/>
                    <w:rPr>
                      <w:rFonts w:ascii="Times New Roman" w:hAnsi="Times New Roman"/>
                      <w:sz w:val="28"/>
                      <w:szCs w:val="28"/>
                    </w:rPr>
                  </w:pPr>
                  <w:r>
                    <w:rPr>
                      <w:rFonts w:ascii="Times New Roman" w:hAnsi="Times New Roman"/>
                      <w:sz w:val="28"/>
                      <w:szCs w:val="28"/>
                    </w:rPr>
                    <w:t>P.O. Box 57</w:t>
                  </w:r>
                </w:p>
                <w:p w:rsidR="002268F7" w:rsidRDefault="002268F7" w:rsidP="00014250">
                  <w:pPr>
                    <w:spacing w:line="240" w:lineRule="auto"/>
                    <w:contextualSpacing/>
                    <w:rPr>
                      <w:rFonts w:ascii="Times New Roman" w:hAnsi="Times New Roman"/>
                      <w:sz w:val="28"/>
                      <w:szCs w:val="28"/>
                    </w:rPr>
                  </w:pPr>
                  <w:r>
                    <w:rPr>
                      <w:rFonts w:ascii="Times New Roman" w:hAnsi="Times New Roman"/>
                      <w:sz w:val="28"/>
                      <w:szCs w:val="28"/>
                    </w:rPr>
                    <w:t>Decatur, GA 30031</w:t>
                  </w:r>
                </w:p>
                <w:p w:rsidR="002268F7" w:rsidRPr="009A1114" w:rsidRDefault="002268F7">
                  <w:pPr>
                    <w:rPr>
                      <w:rFonts w:ascii="Times New Roman" w:hAnsi="Times New Roman"/>
                      <w:sz w:val="28"/>
                      <w:szCs w:val="28"/>
                    </w:rPr>
                  </w:pPr>
                  <w:r w:rsidRPr="009A1114">
                    <w:rPr>
                      <w:rFonts w:ascii="Times New Roman" w:hAnsi="Times New Roman"/>
                      <w:sz w:val="28"/>
                      <w:szCs w:val="28"/>
                    </w:rPr>
                    <w:t>404-373-1612</w:t>
                  </w:r>
                </w:p>
              </w:txbxContent>
            </v:textbox>
          </v:shape>
        </w:pict>
      </w:r>
      <w:r w:rsidR="00014250">
        <w:tab/>
      </w:r>
      <w:r w:rsidR="00014250">
        <w:rPr>
          <w:sz w:val="28"/>
          <w:szCs w:val="28"/>
        </w:rPr>
        <w:t>I</w:t>
      </w:r>
      <w:r w:rsidR="00014250">
        <w:rPr>
          <w:rFonts w:ascii="Times New Roman" w:hAnsi="Times New Roman"/>
          <w:sz w:val="28"/>
          <w:szCs w:val="28"/>
        </w:rPr>
        <w:t xml:space="preserve"> hereby certify that I have served the foregoing on the following by electronic mail or by placing a copy of the same in the United States mail, postage prepaid and properly addressed, this the 26</w:t>
      </w:r>
      <w:r w:rsidR="00014250" w:rsidRPr="00014250">
        <w:rPr>
          <w:rFonts w:ascii="Times New Roman" w:hAnsi="Times New Roman"/>
          <w:sz w:val="28"/>
          <w:szCs w:val="28"/>
          <w:vertAlign w:val="superscript"/>
        </w:rPr>
        <w:t>th</w:t>
      </w:r>
      <w:r w:rsidR="00014250">
        <w:rPr>
          <w:rFonts w:ascii="Times New Roman" w:hAnsi="Times New Roman"/>
          <w:sz w:val="28"/>
          <w:szCs w:val="28"/>
        </w:rPr>
        <w:t xml:space="preserve"> day of October, 2010 to:</w:t>
      </w:r>
    </w:p>
    <w:p w:rsidR="00014250" w:rsidRPr="00014250" w:rsidRDefault="009A59A0" w:rsidP="00932E32">
      <w:pPr>
        <w:spacing w:line="480" w:lineRule="auto"/>
        <w:rPr>
          <w:rFonts w:ascii="Times New Roman" w:hAnsi="Times New Roman"/>
          <w:sz w:val="28"/>
          <w:szCs w:val="28"/>
        </w:rPr>
      </w:pPr>
      <w:r w:rsidRPr="009A59A0">
        <w:rPr>
          <w:noProof/>
          <w:lang w:eastAsia="zh-TW"/>
        </w:rPr>
        <w:pict>
          <v:shape id="_x0000_s1031" type="#_x0000_t202" style="position:absolute;margin-left:221.05pt;margin-top:-.35pt;width:186.35pt;height:227.25pt;z-index:251659776;mso-width-percent:400;mso-height-percent:200;mso-width-percent:400;mso-height-percent:200;mso-width-relative:margin;mso-height-relative:margin">
            <v:textbox style="mso-fit-shape-to-text:t">
              <w:txbxContent>
                <w:p w:rsidR="002268F7" w:rsidRDefault="002268F7" w:rsidP="00014250">
                  <w:pPr>
                    <w:spacing w:line="240" w:lineRule="auto"/>
                    <w:contextualSpacing/>
                    <w:rPr>
                      <w:rFonts w:ascii="Times New Roman" w:hAnsi="Times New Roman"/>
                      <w:sz w:val="28"/>
                      <w:szCs w:val="28"/>
                    </w:rPr>
                  </w:pPr>
                  <w:r w:rsidRPr="00014250">
                    <w:rPr>
                      <w:rFonts w:ascii="Times New Roman" w:hAnsi="Times New Roman"/>
                      <w:sz w:val="28"/>
                      <w:szCs w:val="28"/>
                    </w:rPr>
                    <w:t>Kelly L. Atkinson</w:t>
                  </w:r>
                </w:p>
                <w:p w:rsidR="002268F7" w:rsidRPr="00014250" w:rsidRDefault="002268F7" w:rsidP="00014250">
                  <w:pPr>
                    <w:spacing w:line="240" w:lineRule="auto"/>
                    <w:contextualSpacing/>
                    <w:rPr>
                      <w:rFonts w:ascii="Times New Roman" w:hAnsi="Times New Roman"/>
                      <w:sz w:val="28"/>
                      <w:szCs w:val="28"/>
                    </w:rPr>
                  </w:pPr>
                  <w:r>
                    <w:rPr>
                      <w:rFonts w:ascii="Times New Roman" w:hAnsi="Times New Roman"/>
                      <w:sz w:val="28"/>
                      <w:szCs w:val="28"/>
                    </w:rPr>
                    <w:t>Counsel for Defendants</w:t>
                  </w:r>
                </w:p>
                <w:p w:rsidR="002268F7" w:rsidRDefault="002268F7" w:rsidP="00014250">
                  <w:pPr>
                    <w:spacing w:line="240" w:lineRule="auto"/>
                    <w:contextualSpacing/>
                    <w:rPr>
                      <w:rFonts w:ascii="Times New Roman" w:hAnsi="Times New Roman"/>
                      <w:sz w:val="28"/>
                      <w:szCs w:val="28"/>
                    </w:rPr>
                  </w:pPr>
                  <w:r w:rsidRPr="00014250">
                    <w:rPr>
                      <w:rFonts w:ascii="Times New Roman" w:hAnsi="Times New Roman"/>
                      <w:sz w:val="28"/>
                      <w:szCs w:val="28"/>
                    </w:rPr>
                    <w:t xml:space="preserve">GMAC </w:t>
                  </w:r>
                  <w:r>
                    <w:rPr>
                      <w:rFonts w:ascii="Times New Roman" w:hAnsi="Times New Roman"/>
                      <w:sz w:val="28"/>
                      <w:szCs w:val="28"/>
                    </w:rPr>
                    <w:t>Mortgage LLC</w:t>
                  </w:r>
                </w:p>
                <w:p w:rsidR="002268F7" w:rsidRDefault="002268F7" w:rsidP="00014250">
                  <w:pPr>
                    <w:spacing w:line="240" w:lineRule="auto"/>
                    <w:contextualSpacing/>
                    <w:rPr>
                      <w:rFonts w:ascii="Times New Roman" w:hAnsi="Times New Roman"/>
                      <w:sz w:val="28"/>
                      <w:szCs w:val="28"/>
                    </w:rPr>
                  </w:pPr>
                  <w:r>
                    <w:rPr>
                      <w:rFonts w:ascii="Times New Roman" w:hAnsi="Times New Roman"/>
                      <w:sz w:val="28"/>
                      <w:szCs w:val="28"/>
                    </w:rPr>
                    <w:t>JP Morgan Chase Bank</w:t>
                  </w:r>
                </w:p>
                <w:p w:rsidR="002268F7" w:rsidRDefault="002268F7" w:rsidP="00014250">
                  <w:pPr>
                    <w:spacing w:line="240" w:lineRule="auto"/>
                    <w:contextualSpacing/>
                    <w:rPr>
                      <w:rFonts w:ascii="Times New Roman" w:hAnsi="Times New Roman"/>
                      <w:sz w:val="28"/>
                      <w:szCs w:val="28"/>
                    </w:rPr>
                  </w:pPr>
                  <w:r>
                    <w:rPr>
                      <w:rFonts w:ascii="Times New Roman" w:hAnsi="Times New Roman"/>
                      <w:sz w:val="28"/>
                      <w:szCs w:val="28"/>
                    </w:rPr>
                    <w:t>The Bank of New York Mellon Trust Company</w:t>
                  </w:r>
                </w:p>
                <w:p w:rsidR="002268F7" w:rsidRDefault="002268F7" w:rsidP="00014250">
                  <w:pPr>
                    <w:spacing w:line="240" w:lineRule="auto"/>
                    <w:contextualSpacing/>
                    <w:rPr>
                      <w:rFonts w:ascii="Times New Roman" w:hAnsi="Times New Roman"/>
                      <w:sz w:val="28"/>
                      <w:szCs w:val="28"/>
                    </w:rPr>
                  </w:pPr>
                </w:p>
                <w:p w:rsidR="002268F7" w:rsidRDefault="002268F7" w:rsidP="00014250">
                  <w:pPr>
                    <w:spacing w:line="240" w:lineRule="auto"/>
                    <w:contextualSpacing/>
                    <w:rPr>
                      <w:rFonts w:ascii="Times New Roman" w:hAnsi="Times New Roman"/>
                      <w:sz w:val="28"/>
                      <w:szCs w:val="28"/>
                    </w:rPr>
                  </w:pPr>
                  <w:r>
                    <w:rPr>
                      <w:rFonts w:ascii="Times New Roman" w:hAnsi="Times New Roman"/>
                      <w:sz w:val="28"/>
                      <w:szCs w:val="28"/>
                    </w:rPr>
                    <w:t>Troutman Sanders LLP</w:t>
                  </w:r>
                </w:p>
                <w:p w:rsidR="002268F7" w:rsidRDefault="002268F7" w:rsidP="00014250">
                  <w:pPr>
                    <w:spacing w:line="240" w:lineRule="auto"/>
                    <w:contextualSpacing/>
                    <w:rPr>
                      <w:rFonts w:ascii="Times New Roman" w:hAnsi="Times New Roman"/>
                      <w:sz w:val="28"/>
                      <w:szCs w:val="28"/>
                    </w:rPr>
                  </w:pPr>
                  <w:r>
                    <w:rPr>
                      <w:rFonts w:ascii="Times New Roman" w:hAnsi="Times New Roman"/>
                      <w:sz w:val="28"/>
                      <w:szCs w:val="28"/>
                    </w:rPr>
                    <w:t>5200 Bank of America Plaza</w:t>
                  </w:r>
                </w:p>
                <w:p w:rsidR="002268F7" w:rsidRDefault="002268F7" w:rsidP="00014250">
                  <w:pPr>
                    <w:spacing w:line="240" w:lineRule="auto"/>
                    <w:contextualSpacing/>
                    <w:rPr>
                      <w:rFonts w:ascii="Times New Roman" w:hAnsi="Times New Roman"/>
                      <w:sz w:val="28"/>
                      <w:szCs w:val="28"/>
                    </w:rPr>
                  </w:pPr>
                  <w:r>
                    <w:rPr>
                      <w:rFonts w:ascii="Times New Roman" w:hAnsi="Times New Roman"/>
                      <w:sz w:val="28"/>
                      <w:szCs w:val="28"/>
                    </w:rPr>
                    <w:t>600 Peachtree Street, N.E,</w:t>
                  </w:r>
                </w:p>
                <w:p w:rsidR="002268F7" w:rsidRDefault="002268F7" w:rsidP="00014250">
                  <w:pPr>
                    <w:spacing w:line="240" w:lineRule="auto"/>
                    <w:contextualSpacing/>
                    <w:rPr>
                      <w:rFonts w:ascii="Times New Roman" w:hAnsi="Times New Roman"/>
                      <w:sz w:val="28"/>
                      <w:szCs w:val="28"/>
                    </w:rPr>
                  </w:pPr>
                  <w:r>
                    <w:rPr>
                      <w:rFonts w:ascii="Times New Roman" w:hAnsi="Times New Roman"/>
                      <w:sz w:val="28"/>
                      <w:szCs w:val="28"/>
                    </w:rPr>
                    <w:t>Atlanta, GA 30308-2216</w:t>
                  </w:r>
                </w:p>
                <w:p w:rsidR="002268F7" w:rsidRDefault="002268F7" w:rsidP="00014250">
                  <w:pPr>
                    <w:spacing w:line="240" w:lineRule="auto"/>
                    <w:contextualSpacing/>
                    <w:rPr>
                      <w:rFonts w:ascii="Times New Roman" w:hAnsi="Times New Roman"/>
                      <w:sz w:val="28"/>
                      <w:szCs w:val="28"/>
                    </w:rPr>
                  </w:pPr>
                  <w:r>
                    <w:rPr>
                      <w:rFonts w:ascii="Times New Roman" w:hAnsi="Times New Roman"/>
                      <w:sz w:val="28"/>
                      <w:szCs w:val="28"/>
                    </w:rPr>
                    <w:t>404-885-3000</w:t>
                  </w:r>
                </w:p>
                <w:p w:rsidR="002268F7" w:rsidRPr="00014250" w:rsidRDefault="002268F7" w:rsidP="00014250">
                  <w:pPr>
                    <w:spacing w:line="240" w:lineRule="auto"/>
                    <w:contextualSpacing/>
                    <w:rPr>
                      <w:rFonts w:ascii="Times New Roman" w:hAnsi="Times New Roman"/>
                      <w:sz w:val="28"/>
                      <w:szCs w:val="28"/>
                    </w:rPr>
                  </w:pPr>
                </w:p>
              </w:txbxContent>
            </v:textbox>
          </v:shape>
        </w:pict>
      </w: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p w:rsidR="00014250" w:rsidRDefault="00014250" w:rsidP="00932E32">
      <w:pPr>
        <w:spacing w:line="480" w:lineRule="auto"/>
      </w:pPr>
    </w:p>
    <w:sectPr w:rsidR="00014250" w:rsidSect="00205E7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CBA" w:rsidRPr="00CF09B6" w:rsidRDefault="008F3CBA" w:rsidP="00CF09B6">
      <w:pPr>
        <w:pStyle w:val="BalloonText"/>
        <w:rPr>
          <w:rFonts w:ascii="Calibri" w:hAnsi="Calibri" w:cs="Times New Roman"/>
          <w:sz w:val="22"/>
          <w:szCs w:val="22"/>
        </w:rPr>
      </w:pPr>
      <w:r>
        <w:separator/>
      </w:r>
    </w:p>
  </w:endnote>
  <w:endnote w:type="continuationSeparator" w:id="0">
    <w:p w:rsidR="008F3CBA" w:rsidRPr="00CF09B6" w:rsidRDefault="008F3CBA" w:rsidP="00CF09B6">
      <w:pPr>
        <w:pStyle w:val="BalloonText"/>
        <w:rPr>
          <w:rFonts w:ascii="Calibri" w:hAnsi="Calibri" w:cs="Times New Roman"/>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882361"/>
      <w:docPartObj>
        <w:docPartGallery w:val="Page Numbers (Bottom of Page)"/>
        <w:docPartUnique/>
      </w:docPartObj>
    </w:sdtPr>
    <w:sdtContent>
      <w:p w:rsidR="002268F7" w:rsidRDefault="009A59A0">
        <w:pPr>
          <w:pStyle w:val="Footer"/>
          <w:jc w:val="center"/>
        </w:pPr>
        <w:fldSimple w:instr=" PAGE   \* MERGEFORMAT ">
          <w:r w:rsidR="00DE1E09">
            <w:rPr>
              <w:noProof/>
            </w:rPr>
            <w:t>3</w:t>
          </w:r>
        </w:fldSimple>
      </w:p>
    </w:sdtContent>
  </w:sdt>
  <w:p w:rsidR="002268F7" w:rsidRDefault="002268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CBA" w:rsidRPr="00CF09B6" w:rsidRDefault="008F3CBA" w:rsidP="00CF09B6">
      <w:pPr>
        <w:pStyle w:val="BalloonText"/>
        <w:rPr>
          <w:rFonts w:ascii="Calibri" w:hAnsi="Calibri" w:cs="Times New Roman"/>
          <w:sz w:val="22"/>
          <w:szCs w:val="22"/>
        </w:rPr>
      </w:pPr>
      <w:r>
        <w:separator/>
      </w:r>
    </w:p>
  </w:footnote>
  <w:footnote w:type="continuationSeparator" w:id="0">
    <w:p w:rsidR="008F3CBA" w:rsidRPr="00CF09B6" w:rsidRDefault="008F3CBA" w:rsidP="00CF09B6">
      <w:pPr>
        <w:pStyle w:val="BalloonText"/>
        <w:rPr>
          <w:rFonts w:ascii="Calibri" w:hAnsi="Calibri" w:cs="Times New Roman"/>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62A"/>
    <w:multiLevelType w:val="hybridMultilevel"/>
    <w:tmpl w:val="342AA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42D8E"/>
    <w:multiLevelType w:val="hybridMultilevel"/>
    <w:tmpl w:val="170C9D8A"/>
    <w:lvl w:ilvl="0" w:tplc="587CF96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E6856DE"/>
    <w:multiLevelType w:val="hybridMultilevel"/>
    <w:tmpl w:val="B8701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26904"/>
    <w:multiLevelType w:val="hybridMultilevel"/>
    <w:tmpl w:val="A5703C86"/>
    <w:lvl w:ilvl="0" w:tplc="0409000F">
      <w:start w:val="1"/>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2435ADE"/>
    <w:multiLevelType w:val="hybridMultilevel"/>
    <w:tmpl w:val="79541626"/>
    <w:lvl w:ilvl="0" w:tplc="77A2EC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6D315B"/>
    <w:multiLevelType w:val="hybridMultilevel"/>
    <w:tmpl w:val="B03ED5F8"/>
    <w:lvl w:ilvl="0" w:tplc="3E3CFB6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25130CF4"/>
    <w:multiLevelType w:val="hybridMultilevel"/>
    <w:tmpl w:val="74CC0FBC"/>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9DF17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12A649C"/>
    <w:multiLevelType w:val="hybridMultilevel"/>
    <w:tmpl w:val="E67CA4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0737E"/>
    <w:multiLevelType w:val="hybridMultilevel"/>
    <w:tmpl w:val="C09E2112"/>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95355D7"/>
    <w:multiLevelType w:val="hybridMultilevel"/>
    <w:tmpl w:val="05666B36"/>
    <w:lvl w:ilvl="0" w:tplc="0409000F">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3EA044E"/>
    <w:multiLevelType w:val="hybridMultilevel"/>
    <w:tmpl w:val="BF640902"/>
    <w:lvl w:ilvl="0" w:tplc="77A2E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69773E"/>
    <w:multiLevelType w:val="hybridMultilevel"/>
    <w:tmpl w:val="AFC22000"/>
    <w:lvl w:ilvl="0" w:tplc="F12CB060">
      <w:start w:val="1"/>
      <w:numFmt w:val="lowerLetter"/>
      <w:lvlText w:val="%1."/>
      <w:lvlJc w:val="left"/>
      <w:pPr>
        <w:ind w:left="1890" w:hanging="360"/>
      </w:pPr>
      <w:rPr>
        <w:rFonts w:ascii="Times New Roman" w:eastAsia="Calibri" w:hAnsi="Times New Roman" w:cs="Times New Roman"/>
        <w:b/>
        <w:u w:val="no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5F7C5A5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nsid w:val="612509D7"/>
    <w:multiLevelType w:val="hybridMultilevel"/>
    <w:tmpl w:val="AAD66350"/>
    <w:lvl w:ilvl="0" w:tplc="FB0E0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8E0A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8624F5"/>
    <w:multiLevelType w:val="hybridMultilevel"/>
    <w:tmpl w:val="220CA84A"/>
    <w:lvl w:ilvl="0" w:tplc="77A2EC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406C4F"/>
    <w:multiLevelType w:val="hybridMultilevel"/>
    <w:tmpl w:val="B72200F2"/>
    <w:lvl w:ilvl="0" w:tplc="77A2ECD8">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F486DC8"/>
    <w:multiLevelType w:val="hybridMultilevel"/>
    <w:tmpl w:val="0094753C"/>
    <w:lvl w:ilvl="0" w:tplc="587CF964">
      <w:start w:val="1"/>
      <w:numFmt w:val="decimal"/>
      <w:lvlText w:val="%1."/>
      <w:lvlJc w:val="left"/>
      <w:pPr>
        <w:ind w:left="3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4BF0983"/>
    <w:multiLevelType w:val="multilevel"/>
    <w:tmpl w:val="D7C088D0"/>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bullet"/>
      <w:lvlText w:val=""/>
      <w:lvlJc w:val="left"/>
      <w:pPr>
        <w:ind w:left="2880" w:hanging="360"/>
      </w:pPr>
      <w:rPr>
        <w:rFonts w:ascii="Symbol" w:hAnsi="Symbol" w:hint="default"/>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nsid w:val="7703724E"/>
    <w:multiLevelType w:val="hybridMultilevel"/>
    <w:tmpl w:val="2D2C66A0"/>
    <w:lvl w:ilvl="0" w:tplc="04090019">
      <w:start w:val="1"/>
      <w:numFmt w:val="lowerLetter"/>
      <w:lvlText w:val="%1."/>
      <w:lvlJc w:val="left"/>
      <w:pPr>
        <w:ind w:left="1080" w:hanging="360"/>
      </w:pPr>
      <w:rPr>
        <w:rFonts w:hint="default"/>
        <w:b w:val="0"/>
      </w:rPr>
    </w:lvl>
    <w:lvl w:ilvl="1" w:tplc="455A1C96">
      <w:start w:val="1"/>
      <w:numFmt w:val="lowerLetter"/>
      <w:lvlText w:val="%2."/>
      <w:lvlJc w:val="left"/>
      <w:pPr>
        <w:ind w:left="360" w:hanging="360"/>
      </w:pPr>
      <w:rPr>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7C87E45"/>
    <w:multiLevelType w:val="hybridMultilevel"/>
    <w:tmpl w:val="07D6E4C6"/>
    <w:lvl w:ilvl="0" w:tplc="0409000F">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7B751BAE"/>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3">
    <w:nsid w:val="7B820B9A"/>
    <w:multiLevelType w:val="hybridMultilevel"/>
    <w:tmpl w:val="AB50C416"/>
    <w:lvl w:ilvl="0" w:tplc="0409000F">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7FA07347"/>
    <w:multiLevelType w:val="hybridMultilevel"/>
    <w:tmpl w:val="2CBA3C7C"/>
    <w:lvl w:ilvl="0" w:tplc="E9FC0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9"/>
  </w:num>
  <w:num w:numId="4">
    <w:abstractNumId w:val="1"/>
  </w:num>
  <w:num w:numId="5">
    <w:abstractNumId w:val="20"/>
  </w:num>
  <w:num w:numId="6">
    <w:abstractNumId w:val="6"/>
  </w:num>
  <w:num w:numId="7">
    <w:abstractNumId w:val="10"/>
  </w:num>
  <w:num w:numId="8">
    <w:abstractNumId w:val="7"/>
  </w:num>
  <w:num w:numId="9">
    <w:abstractNumId w:val="19"/>
  </w:num>
  <w:num w:numId="10">
    <w:abstractNumId w:val="3"/>
  </w:num>
  <w:num w:numId="11">
    <w:abstractNumId w:val="18"/>
  </w:num>
  <w:num w:numId="12">
    <w:abstractNumId w:val="21"/>
  </w:num>
  <w:num w:numId="13">
    <w:abstractNumId w:val="23"/>
  </w:num>
  <w:num w:numId="14">
    <w:abstractNumId w:val="8"/>
  </w:num>
  <w:num w:numId="15">
    <w:abstractNumId w:val="12"/>
  </w:num>
  <w:num w:numId="16">
    <w:abstractNumId w:val="15"/>
  </w:num>
  <w:num w:numId="17">
    <w:abstractNumId w:val="13"/>
  </w:num>
  <w:num w:numId="18">
    <w:abstractNumId w:val="22"/>
  </w:num>
  <w:num w:numId="19">
    <w:abstractNumId w:val="11"/>
  </w:num>
  <w:num w:numId="20">
    <w:abstractNumId w:val="17"/>
  </w:num>
  <w:num w:numId="21">
    <w:abstractNumId w:val="16"/>
  </w:num>
  <w:num w:numId="22">
    <w:abstractNumId w:val="4"/>
  </w:num>
  <w:num w:numId="23">
    <w:abstractNumId w:val="0"/>
  </w:num>
  <w:num w:numId="24">
    <w:abstractNumId w:val="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101F8"/>
    <w:rsid w:val="00014250"/>
    <w:rsid w:val="00043BDB"/>
    <w:rsid w:val="00057253"/>
    <w:rsid w:val="000606D7"/>
    <w:rsid w:val="00065A86"/>
    <w:rsid w:val="000858D6"/>
    <w:rsid w:val="000A0870"/>
    <w:rsid w:val="000B4B00"/>
    <w:rsid w:val="000D3907"/>
    <w:rsid w:val="000E33EA"/>
    <w:rsid w:val="000E4EC2"/>
    <w:rsid w:val="000F3166"/>
    <w:rsid w:val="0010149E"/>
    <w:rsid w:val="00117A48"/>
    <w:rsid w:val="00122D7C"/>
    <w:rsid w:val="0013609D"/>
    <w:rsid w:val="00144B60"/>
    <w:rsid w:val="001636A1"/>
    <w:rsid w:val="00173A54"/>
    <w:rsid w:val="001824BD"/>
    <w:rsid w:val="0019646F"/>
    <w:rsid w:val="001A19B0"/>
    <w:rsid w:val="001D2732"/>
    <w:rsid w:val="001E40CD"/>
    <w:rsid w:val="001E6301"/>
    <w:rsid w:val="00205E7A"/>
    <w:rsid w:val="00206340"/>
    <w:rsid w:val="002268F7"/>
    <w:rsid w:val="00244C17"/>
    <w:rsid w:val="00252113"/>
    <w:rsid w:val="00257DDD"/>
    <w:rsid w:val="00274415"/>
    <w:rsid w:val="00277AF9"/>
    <w:rsid w:val="002D0354"/>
    <w:rsid w:val="002D459C"/>
    <w:rsid w:val="00324FDD"/>
    <w:rsid w:val="003457F1"/>
    <w:rsid w:val="003470A3"/>
    <w:rsid w:val="00353A85"/>
    <w:rsid w:val="00364244"/>
    <w:rsid w:val="003661F1"/>
    <w:rsid w:val="003C0905"/>
    <w:rsid w:val="003D640B"/>
    <w:rsid w:val="003F45D0"/>
    <w:rsid w:val="00403CCA"/>
    <w:rsid w:val="0042261D"/>
    <w:rsid w:val="00425057"/>
    <w:rsid w:val="00452BFA"/>
    <w:rsid w:val="004904DA"/>
    <w:rsid w:val="004C6674"/>
    <w:rsid w:val="004E5452"/>
    <w:rsid w:val="004F16C7"/>
    <w:rsid w:val="00524404"/>
    <w:rsid w:val="005319DD"/>
    <w:rsid w:val="0054637D"/>
    <w:rsid w:val="00552CC3"/>
    <w:rsid w:val="0055678C"/>
    <w:rsid w:val="00556B0E"/>
    <w:rsid w:val="005712B3"/>
    <w:rsid w:val="00582ABB"/>
    <w:rsid w:val="005A110A"/>
    <w:rsid w:val="005A7D33"/>
    <w:rsid w:val="005B6287"/>
    <w:rsid w:val="005E0BC9"/>
    <w:rsid w:val="005E71D1"/>
    <w:rsid w:val="005F316A"/>
    <w:rsid w:val="00607A3E"/>
    <w:rsid w:val="00607BDE"/>
    <w:rsid w:val="00621CDF"/>
    <w:rsid w:val="006277E4"/>
    <w:rsid w:val="006331D9"/>
    <w:rsid w:val="00643C7D"/>
    <w:rsid w:val="00655451"/>
    <w:rsid w:val="00660503"/>
    <w:rsid w:val="00660F93"/>
    <w:rsid w:val="00661F08"/>
    <w:rsid w:val="00666E58"/>
    <w:rsid w:val="00676A28"/>
    <w:rsid w:val="006D4020"/>
    <w:rsid w:val="006D4D9A"/>
    <w:rsid w:val="006E07B4"/>
    <w:rsid w:val="006E0C9F"/>
    <w:rsid w:val="007218CC"/>
    <w:rsid w:val="007400FB"/>
    <w:rsid w:val="00741816"/>
    <w:rsid w:val="0074288E"/>
    <w:rsid w:val="00742C26"/>
    <w:rsid w:val="00745F3D"/>
    <w:rsid w:val="007624EB"/>
    <w:rsid w:val="007666BB"/>
    <w:rsid w:val="0077506D"/>
    <w:rsid w:val="007A1646"/>
    <w:rsid w:val="007B4C18"/>
    <w:rsid w:val="007C42D1"/>
    <w:rsid w:val="007C6D46"/>
    <w:rsid w:val="007D5D6D"/>
    <w:rsid w:val="007F0010"/>
    <w:rsid w:val="008155A2"/>
    <w:rsid w:val="008155A9"/>
    <w:rsid w:val="00835243"/>
    <w:rsid w:val="0088206B"/>
    <w:rsid w:val="00883651"/>
    <w:rsid w:val="00890D10"/>
    <w:rsid w:val="008B3674"/>
    <w:rsid w:val="008C4032"/>
    <w:rsid w:val="008E4FDA"/>
    <w:rsid w:val="008F3CBA"/>
    <w:rsid w:val="00932E32"/>
    <w:rsid w:val="00962656"/>
    <w:rsid w:val="00981AEB"/>
    <w:rsid w:val="00991BC9"/>
    <w:rsid w:val="009A0E03"/>
    <w:rsid w:val="009A1114"/>
    <w:rsid w:val="009A1565"/>
    <w:rsid w:val="009A59A0"/>
    <w:rsid w:val="009A6111"/>
    <w:rsid w:val="009C046F"/>
    <w:rsid w:val="009D5783"/>
    <w:rsid w:val="009F5337"/>
    <w:rsid w:val="00A03F68"/>
    <w:rsid w:val="00A04B2A"/>
    <w:rsid w:val="00A754F8"/>
    <w:rsid w:val="00A9520A"/>
    <w:rsid w:val="00A96819"/>
    <w:rsid w:val="00AA4438"/>
    <w:rsid w:val="00AC5FA1"/>
    <w:rsid w:val="00AC769D"/>
    <w:rsid w:val="00AE523B"/>
    <w:rsid w:val="00B010C0"/>
    <w:rsid w:val="00B0224B"/>
    <w:rsid w:val="00B0716C"/>
    <w:rsid w:val="00B07BF3"/>
    <w:rsid w:val="00B37D72"/>
    <w:rsid w:val="00B47969"/>
    <w:rsid w:val="00B57FB4"/>
    <w:rsid w:val="00B741D8"/>
    <w:rsid w:val="00B743AB"/>
    <w:rsid w:val="00B76896"/>
    <w:rsid w:val="00B84A99"/>
    <w:rsid w:val="00BA1C23"/>
    <w:rsid w:val="00BB7D8E"/>
    <w:rsid w:val="00BC63D1"/>
    <w:rsid w:val="00BD3197"/>
    <w:rsid w:val="00C101F8"/>
    <w:rsid w:val="00C20737"/>
    <w:rsid w:val="00C301FC"/>
    <w:rsid w:val="00C63C72"/>
    <w:rsid w:val="00C65E26"/>
    <w:rsid w:val="00C736CA"/>
    <w:rsid w:val="00C80397"/>
    <w:rsid w:val="00C82D26"/>
    <w:rsid w:val="00C915AD"/>
    <w:rsid w:val="00C93C89"/>
    <w:rsid w:val="00C96888"/>
    <w:rsid w:val="00CA6236"/>
    <w:rsid w:val="00CC228A"/>
    <w:rsid w:val="00CD2235"/>
    <w:rsid w:val="00CD2BC2"/>
    <w:rsid w:val="00CD67CB"/>
    <w:rsid w:val="00CE0D65"/>
    <w:rsid w:val="00CF09B6"/>
    <w:rsid w:val="00CF4A32"/>
    <w:rsid w:val="00D30FFB"/>
    <w:rsid w:val="00D457B5"/>
    <w:rsid w:val="00D60722"/>
    <w:rsid w:val="00D6125D"/>
    <w:rsid w:val="00D833F3"/>
    <w:rsid w:val="00D87591"/>
    <w:rsid w:val="00D95728"/>
    <w:rsid w:val="00D95DF4"/>
    <w:rsid w:val="00DB108D"/>
    <w:rsid w:val="00DE1E09"/>
    <w:rsid w:val="00E0586A"/>
    <w:rsid w:val="00E10F23"/>
    <w:rsid w:val="00E17510"/>
    <w:rsid w:val="00E33F68"/>
    <w:rsid w:val="00E344D8"/>
    <w:rsid w:val="00E449D9"/>
    <w:rsid w:val="00E55C69"/>
    <w:rsid w:val="00EA5573"/>
    <w:rsid w:val="00F33264"/>
    <w:rsid w:val="00F50851"/>
    <w:rsid w:val="00F64751"/>
    <w:rsid w:val="00F76625"/>
    <w:rsid w:val="00F82254"/>
    <w:rsid w:val="00F90680"/>
    <w:rsid w:val="00F93FF0"/>
    <w:rsid w:val="00FD5EA5"/>
    <w:rsid w:val="00FD60F8"/>
    <w:rsid w:val="00FE5A8C"/>
    <w:rsid w:val="00FF09B9"/>
    <w:rsid w:val="00FF1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80"/>
    <w:pPr>
      <w:spacing w:after="200" w:line="276" w:lineRule="auto"/>
    </w:pPr>
    <w:rPr>
      <w:sz w:val="22"/>
      <w:szCs w:val="22"/>
    </w:rPr>
  </w:style>
  <w:style w:type="paragraph" w:styleId="Heading1">
    <w:name w:val="heading 1"/>
    <w:basedOn w:val="Normal"/>
    <w:next w:val="Normal"/>
    <w:link w:val="Heading1Char"/>
    <w:uiPriority w:val="9"/>
    <w:qFormat/>
    <w:rsid w:val="00D60722"/>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0722"/>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0722"/>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0722"/>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0722"/>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0722"/>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0722"/>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0722"/>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0722"/>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A86"/>
    <w:rPr>
      <w:rFonts w:ascii="Tahoma" w:eastAsia="Calibri" w:hAnsi="Tahoma" w:cs="Tahoma"/>
      <w:sz w:val="16"/>
      <w:szCs w:val="16"/>
    </w:rPr>
  </w:style>
  <w:style w:type="paragraph" w:styleId="ListParagraph">
    <w:name w:val="List Paragraph"/>
    <w:basedOn w:val="Normal"/>
    <w:uiPriority w:val="34"/>
    <w:qFormat/>
    <w:rsid w:val="00065A86"/>
    <w:pPr>
      <w:ind w:left="720"/>
      <w:contextualSpacing/>
    </w:pPr>
  </w:style>
  <w:style w:type="paragraph" w:customStyle="1" w:styleId="Default">
    <w:name w:val="Default"/>
    <w:rsid w:val="00FD5EA5"/>
    <w:pPr>
      <w:autoSpaceDE w:val="0"/>
      <w:autoSpaceDN w:val="0"/>
      <w:adjustRightInd w:val="0"/>
    </w:pPr>
    <w:rPr>
      <w:rFonts w:ascii="Century Schoolbook" w:hAnsi="Century Schoolbook" w:cs="Century Schoolbook"/>
      <w:color w:val="000000"/>
      <w:sz w:val="24"/>
      <w:szCs w:val="24"/>
    </w:rPr>
  </w:style>
  <w:style w:type="character" w:customStyle="1" w:styleId="Heading1Char">
    <w:name w:val="Heading 1 Char"/>
    <w:basedOn w:val="DefaultParagraphFont"/>
    <w:link w:val="Heading1"/>
    <w:uiPriority w:val="9"/>
    <w:rsid w:val="00D607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07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072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D6072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D60722"/>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D60722"/>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6072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6072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60722"/>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semiHidden/>
    <w:unhideWhenUsed/>
    <w:rsid w:val="00CF09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09B6"/>
    <w:rPr>
      <w:sz w:val="22"/>
      <w:szCs w:val="22"/>
    </w:rPr>
  </w:style>
  <w:style w:type="paragraph" w:styleId="Footer">
    <w:name w:val="footer"/>
    <w:basedOn w:val="Normal"/>
    <w:link w:val="FooterChar"/>
    <w:uiPriority w:val="99"/>
    <w:unhideWhenUsed/>
    <w:rsid w:val="00CF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9B6"/>
    <w:rPr>
      <w:sz w:val="22"/>
      <w:szCs w:val="22"/>
    </w:rPr>
  </w:style>
  <w:style w:type="character" w:styleId="Strong">
    <w:name w:val="Strong"/>
    <w:basedOn w:val="DefaultParagraphFont"/>
    <w:uiPriority w:val="22"/>
    <w:qFormat/>
    <w:rsid w:val="00CD2235"/>
    <w:rPr>
      <w:b/>
      <w:bCs/>
    </w:rPr>
  </w:style>
  <w:style w:type="character" w:customStyle="1" w:styleId="apple-converted-space">
    <w:name w:val="apple-converted-space"/>
    <w:basedOn w:val="DefaultParagraphFont"/>
    <w:rsid w:val="00CD2235"/>
  </w:style>
  <w:style w:type="character" w:customStyle="1" w:styleId="apple-style-span">
    <w:name w:val="apple-style-span"/>
    <w:basedOn w:val="DefaultParagraphFont"/>
    <w:rsid w:val="00CD2235"/>
  </w:style>
  <w:style w:type="character" w:styleId="Emphasis">
    <w:name w:val="Emphasis"/>
    <w:basedOn w:val="DefaultParagraphFont"/>
    <w:uiPriority w:val="20"/>
    <w:qFormat/>
    <w:rsid w:val="00CD2235"/>
    <w:rPr>
      <w:i/>
      <w:iCs/>
    </w:rPr>
  </w:style>
  <w:style w:type="character" w:customStyle="1" w:styleId="enumbell">
    <w:name w:val="enumbell"/>
    <w:basedOn w:val="DefaultParagraphFont"/>
    <w:rsid w:val="00C63C72"/>
  </w:style>
  <w:style w:type="character" w:customStyle="1" w:styleId="ptext-1">
    <w:name w:val="ptext-1"/>
    <w:basedOn w:val="DefaultParagraphFont"/>
    <w:rsid w:val="00C63C72"/>
  </w:style>
  <w:style w:type="paragraph" w:styleId="NormalWeb">
    <w:name w:val="Normal (Web)"/>
    <w:basedOn w:val="Normal"/>
    <w:uiPriority w:val="99"/>
    <w:semiHidden/>
    <w:unhideWhenUsed/>
    <w:rsid w:val="00A03F6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63072335">
      <w:bodyDiv w:val="1"/>
      <w:marLeft w:val="0"/>
      <w:marRight w:val="0"/>
      <w:marTop w:val="0"/>
      <w:marBottom w:val="0"/>
      <w:divBdr>
        <w:top w:val="none" w:sz="0" w:space="0" w:color="auto"/>
        <w:left w:val="none" w:sz="0" w:space="0" w:color="auto"/>
        <w:bottom w:val="none" w:sz="0" w:space="0" w:color="auto"/>
        <w:right w:val="none" w:sz="0" w:space="0" w:color="auto"/>
      </w:divBdr>
    </w:div>
    <w:div w:id="672537187">
      <w:bodyDiv w:val="1"/>
      <w:marLeft w:val="0"/>
      <w:marRight w:val="0"/>
      <w:marTop w:val="0"/>
      <w:marBottom w:val="0"/>
      <w:divBdr>
        <w:top w:val="none" w:sz="0" w:space="0" w:color="auto"/>
        <w:left w:val="none" w:sz="0" w:space="0" w:color="auto"/>
        <w:bottom w:val="none" w:sz="0" w:space="0" w:color="auto"/>
        <w:right w:val="none" w:sz="0" w:space="0" w:color="auto"/>
      </w:divBdr>
      <w:divsChild>
        <w:div w:id="615330674">
          <w:marLeft w:val="2700"/>
          <w:marRight w:val="-117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2</cp:revision>
  <cp:lastPrinted>2010-12-08T16:53:00Z</cp:lastPrinted>
  <dcterms:created xsi:type="dcterms:W3CDTF">2010-12-20T18:59:00Z</dcterms:created>
  <dcterms:modified xsi:type="dcterms:W3CDTF">2010-12-20T18:59:00Z</dcterms:modified>
</cp:coreProperties>
</file>