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680" w:rsidRPr="00FF16A9" w:rsidRDefault="00F90680"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contextualSpacing/>
        <w:jc w:val="center"/>
        <w:rPr>
          <w:rFonts w:ascii="Times New Roman" w:hAnsi="Times New Roman"/>
          <w:b/>
          <w:sz w:val="28"/>
          <w:u w:val="single"/>
        </w:rPr>
      </w:pPr>
      <w:r w:rsidRPr="00FF16A9">
        <w:rPr>
          <w:rFonts w:ascii="Times New Roman" w:hAnsi="Times New Roman"/>
          <w:b/>
          <w:sz w:val="28"/>
        </w:rPr>
        <w:t xml:space="preserve">UNITED STATES DISTRICT COURT FOR THE </w:t>
      </w:r>
    </w:p>
    <w:p w:rsidR="00F90680" w:rsidRPr="00FF16A9" w:rsidRDefault="00F90680"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contextualSpacing/>
        <w:jc w:val="center"/>
        <w:rPr>
          <w:rFonts w:ascii="Times New Roman" w:hAnsi="Times New Roman"/>
          <w:b/>
          <w:sz w:val="28"/>
        </w:rPr>
      </w:pPr>
      <w:r w:rsidRPr="00FF16A9">
        <w:rPr>
          <w:rFonts w:ascii="Times New Roman" w:hAnsi="Times New Roman"/>
          <w:b/>
          <w:sz w:val="28"/>
        </w:rPr>
        <w:t>NORTHERN DISTRICT OF GEORIGA</w:t>
      </w:r>
    </w:p>
    <w:p w:rsidR="00F90680" w:rsidRDefault="00F90680"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contextualSpacing/>
        <w:jc w:val="center"/>
        <w:rPr>
          <w:rFonts w:ascii="Times New Roman" w:hAnsi="Times New Roman"/>
          <w:b/>
          <w:sz w:val="28"/>
        </w:rPr>
      </w:pPr>
      <w:r w:rsidRPr="00FF16A9">
        <w:rPr>
          <w:rFonts w:ascii="Times New Roman" w:hAnsi="Times New Roman"/>
          <w:b/>
          <w:sz w:val="28"/>
        </w:rPr>
        <w:t>ATLANTA DIVISION</w:t>
      </w:r>
    </w:p>
    <w:p w:rsidR="00206340" w:rsidRPr="00FF16A9" w:rsidRDefault="00206340"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contextualSpacing/>
        <w:jc w:val="center"/>
        <w:rPr>
          <w:rFonts w:ascii="Times New Roman" w:hAnsi="Times New Roman"/>
          <w:b/>
          <w:sz w:val="28"/>
        </w:rPr>
      </w:pPr>
    </w:p>
    <w:p w:rsidR="005A7D33" w:rsidRPr="006277E4" w:rsidRDefault="001F1592"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sidRPr="001F1592">
        <w:rPr>
          <w:rFonts w:ascii="Times New Roman" w:hAnsi="Times New Roman"/>
          <w:b/>
          <w:noProof/>
          <w:sz w:val="28"/>
          <w:szCs w:val="28"/>
        </w:rPr>
        <w:pict>
          <v:shapetype id="_x0000_t202" coordsize="21600,21600" o:spt="202" path="m,l,21600r21600,l21600,xe">
            <v:stroke joinstyle="miter"/>
            <v:path gradientshapeok="t" o:connecttype="rect"/>
          </v:shapetype>
          <v:shape id="_x0000_s1028" type="#_x0000_t202" style="position:absolute;margin-left:-3.9pt;margin-top:23.7pt;width:264.9pt;height:293.25pt;z-index:251661312;mso-width-relative:margin;mso-height-relative:margin" fillcolor="white [3212]" strokecolor="white [3212]">
            <v:textbox>
              <w:txbxContent>
                <w:p w:rsidR="00932E32" w:rsidRDefault="00932E32"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ind w:right="-570"/>
                    <w:rPr>
                      <w:rFonts w:ascii="Times New Roman" w:hAnsi="Times New Roman"/>
                      <w:b/>
                      <w:sz w:val="28"/>
                      <w:szCs w:val="28"/>
                    </w:rPr>
                  </w:pPr>
                  <w:r w:rsidRPr="006277E4">
                    <w:rPr>
                      <w:rFonts w:ascii="Times New Roman" w:hAnsi="Times New Roman"/>
                      <w:b/>
                      <w:sz w:val="28"/>
                      <w:szCs w:val="28"/>
                    </w:rPr>
                    <w:t xml:space="preserve">Wekesa O. Madzimoyo, </w:t>
                  </w:r>
                  <w:r w:rsidRPr="006277E4">
                    <w:rPr>
                      <w:rFonts w:ascii="Times New Roman" w:hAnsi="Times New Roman"/>
                      <w:b/>
                      <w:sz w:val="28"/>
                      <w:szCs w:val="28"/>
                    </w:rPr>
                    <w:br/>
                    <w:t>Plaintiff,</w:t>
                  </w:r>
                  <w:r w:rsidRPr="006277E4">
                    <w:rPr>
                      <w:rFonts w:ascii="Times New Roman" w:hAnsi="Times New Roman"/>
                      <w:b/>
                      <w:sz w:val="28"/>
                      <w:szCs w:val="28"/>
                    </w:rPr>
                    <w:tab/>
                    <w:t xml:space="preserve">                                                </w:t>
                  </w:r>
                </w:p>
                <w:p w:rsidR="006277E4" w:rsidRPr="006277E4" w:rsidRDefault="006277E4"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ind w:right="-570"/>
                    <w:rPr>
                      <w:rFonts w:ascii="Times New Roman" w:hAnsi="Times New Roman"/>
                      <w:b/>
                      <w:sz w:val="28"/>
                      <w:szCs w:val="28"/>
                    </w:rPr>
                  </w:pPr>
                  <w:r w:rsidRPr="006277E4">
                    <w:rPr>
                      <w:rFonts w:ascii="Times New Roman" w:hAnsi="Times New Roman"/>
                      <w:b/>
                      <w:sz w:val="28"/>
                      <w:szCs w:val="28"/>
                    </w:rPr>
                    <w:t>v.</w:t>
                  </w:r>
                  <w:r w:rsidRPr="006277E4">
                    <w:rPr>
                      <w:rFonts w:ascii="Times New Roman" w:hAnsi="Times New Roman"/>
                      <w:b/>
                      <w:sz w:val="28"/>
                      <w:szCs w:val="28"/>
                    </w:rPr>
                    <w:tab/>
                  </w:r>
                  <w:r w:rsidRPr="006277E4">
                    <w:rPr>
                      <w:rFonts w:ascii="Times New Roman" w:hAnsi="Times New Roman"/>
                      <w:b/>
                      <w:sz w:val="28"/>
                      <w:szCs w:val="28"/>
                    </w:rPr>
                    <w:tab/>
                  </w:r>
                  <w:r w:rsidRPr="006277E4">
                    <w:rPr>
                      <w:rFonts w:ascii="Times New Roman" w:hAnsi="Times New Roman"/>
                      <w:b/>
                      <w:sz w:val="28"/>
                      <w:szCs w:val="28"/>
                    </w:rPr>
                    <w:tab/>
                  </w:r>
                  <w:r w:rsidRPr="006277E4">
                    <w:rPr>
                      <w:rFonts w:ascii="Times New Roman" w:hAnsi="Times New Roman"/>
                      <w:b/>
                      <w:sz w:val="28"/>
                      <w:szCs w:val="28"/>
                    </w:rPr>
                    <w:tab/>
                    <w:t xml:space="preserve">                                   </w:t>
                  </w:r>
                  <w:r w:rsidRPr="006277E4">
                    <w:rPr>
                      <w:rFonts w:ascii="Times New Roman" w:hAnsi="Times New Roman"/>
                      <w:b/>
                      <w:sz w:val="28"/>
                      <w:szCs w:val="28"/>
                    </w:rPr>
                    <w:tab/>
                    <w:t xml:space="preserve">             THE BANK OF NEW YORK                             </w:t>
                  </w:r>
                </w:p>
                <w:p w:rsidR="006277E4" w:rsidRDefault="006277E4" w:rsidP="00535C69">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ind w:right="-576"/>
                    <w:contextualSpacing/>
                    <w:rPr>
                      <w:rFonts w:ascii="Times New Roman" w:hAnsi="Times New Roman"/>
                      <w:b/>
                      <w:sz w:val="28"/>
                      <w:szCs w:val="28"/>
                    </w:rPr>
                  </w:pPr>
                  <w:r w:rsidRPr="006277E4">
                    <w:rPr>
                      <w:rFonts w:ascii="Times New Roman" w:hAnsi="Times New Roman"/>
                      <w:b/>
                      <w:sz w:val="28"/>
                      <w:szCs w:val="28"/>
                    </w:rPr>
                    <w:t xml:space="preserve">MELLON TRUST COMPANY, NA.,                        </w:t>
                  </w:r>
                  <w:r>
                    <w:rPr>
                      <w:rFonts w:ascii="Times New Roman" w:hAnsi="Times New Roman"/>
                      <w:b/>
                      <w:sz w:val="28"/>
                      <w:szCs w:val="28"/>
                    </w:rPr>
                    <w:t>f</w:t>
                  </w:r>
                  <w:r w:rsidRPr="006277E4">
                    <w:rPr>
                      <w:rFonts w:ascii="Times New Roman" w:hAnsi="Times New Roman"/>
                      <w:b/>
                      <w:sz w:val="28"/>
                      <w:szCs w:val="28"/>
                    </w:rPr>
                    <w:t xml:space="preserve">ormerly known as The Bank of New              </w:t>
                  </w:r>
                  <w:r w:rsidRPr="006277E4">
                    <w:rPr>
                      <w:rFonts w:ascii="Times New Roman" w:hAnsi="Times New Roman"/>
                      <w:b/>
                      <w:sz w:val="28"/>
                      <w:szCs w:val="28"/>
                    </w:rPr>
                    <w:br/>
                    <w:t xml:space="preserve">York Trust Company, N.A., JP MORGAN    </w:t>
                  </w:r>
                  <w:r w:rsidRPr="006277E4">
                    <w:rPr>
                      <w:rFonts w:ascii="Times New Roman" w:hAnsi="Times New Roman"/>
                      <w:b/>
                      <w:sz w:val="28"/>
                      <w:szCs w:val="28"/>
                    </w:rPr>
                    <w:br/>
                    <w:t xml:space="preserve">CHASE BANK, NA, GMAC MORTGAGE, LLC  </w:t>
                  </w:r>
                  <w:r w:rsidR="00535C69">
                    <w:rPr>
                      <w:rFonts w:ascii="Times New Roman" w:hAnsi="Times New Roman"/>
                      <w:b/>
                      <w:sz w:val="28"/>
                      <w:szCs w:val="28"/>
                    </w:rPr>
                    <w:t xml:space="preserve"> </w:t>
                  </w:r>
                  <w:r w:rsidR="00535C69">
                    <w:rPr>
                      <w:rFonts w:ascii="Times New Roman" w:hAnsi="Times New Roman"/>
                      <w:b/>
                      <w:sz w:val="28"/>
                      <w:szCs w:val="28"/>
                    </w:rPr>
                    <w:br/>
                    <w:t xml:space="preserve">and ANTHONY DEMARLO, Attorney, </w:t>
                  </w:r>
                </w:p>
                <w:p w:rsidR="00535C69" w:rsidRPr="006277E4" w:rsidRDefault="00535C69" w:rsidP="00535C69">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ind w:right="-576"/>
                    <w:contextualSpacing/>
                    <w:rPr>
                      <w:rFonts w:ascii="Times New Roman" w:hAnsi="Times New Roman"/>
                      <w:b/>
                      <w:sz w:val="28"/>
                      <w:szCs w:val="28"/>
                    </w:rPr>
                  </w:pPr>
                  <w:r>
                    <w:rPr>
                      <w:rFonts w:ascii="Times New Roman" w:hAnsi="Times New Roman"/>
                      <w:b/>
                      <w:sz w:val="28"/>
                      <w:szCs w:val="28"/>
                    </w:rPr>
                    <w:t>McCurdy and Candler, LLC</w:t>
                  </w:r>
                </w:p>
                <w:p w:rsidR="00535C69" w:rsidRDefault="00535C69" w:rsidP="00932E32">
                  <w:pPr>
                    <w:ind w:right="-570"/>
                    <w:rPr>
                      <w:rFonts w:ascii="Times New Roman" w:hAnsi="Times New Roman"/>
                      <w:b/>
                      <w:sz w:val="28"/>
                      <w:szCs w:val="28"/>
                    </w:rPr>
                  </w:pPr>
                </w:p>
                <w:p w:rsidR="006277E4" w:rsidRPr="005A7D33" w:rsidRDefault="006277E4" w:rsidP="00932E32">
                  <w:pPr>
                    <w:ind w:right="-570"/>
                  </w:pPr>
                  <w:proofErr w:type="gramStart"/>
                  <w:r w:rsidRPr="006277E4">
                    <w:rPr>
                      <w:rFonts w:ascii="Times New Roman" w:hAnsi="Times New Roman"/>
                      <w:b/>
                      <w:sz w:val="28"/>
                      <w:szCs w:val="28"/>
                    </w:rPr>
                    <w:t>Defendants.</w:t>
                  </w:r>
                  <w:proofErr w:type="gramEnd"/>
                  <w:r w:rsidRPr="006277E4">
                    <w:rPr>
                      <w:rFonts w:ascii="Times New Roman" w:hAnsi="Times New Roman"/>
                      <w:b/>
                      <w:sz w:val="28"/>
                      <w:szCs w:val="28"/>
                    </w:rPr>
                    <w:tab/>
                  </w:r>
                </w:p>
              </w:txbxContent>
            </v:textbox>
          </v:shape>
        </w:pict>
      </w:r>
      <w:r w:rsidRPr="001F1592">
        <w:rPr>
          <w:rFonts w:ascii="Times New Roman" w:hAnsi="Times New Roman"/>
          <w:b/>
          <w:noProof/>
          <w:sz w:val="28"/>
          <w:szCs w:val="28"/>
          <w:lang w:eastAsia="zh-TW"/>
        </w:rPr>
        <w:pict>
          <v:shape id="_x0000_s1026" type="#_x0000_t202" style="position:absolute;margin-left:304.25pt;margin-top:62.7pt;width:217.1pt;height:65.6pt;z-index:251660288;mso-width-relative:margin;mso-height-relative:margin" fillcolor="white [3212]" strokecolor="white [3212]">
            <v:textbox style="mso-next-textbox:#_x0000_s1026;mso-fit-shape-to-text:t">
              <w:txbxContent>
                <w:p w:rsidR="00206340" w:rsidRDefault="00206340" w:rsidP="00206340">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contextualSpacing/>
                    <w:rPr>
                      <w:rFonts w:ascii="Times New Roman" w:hAnsi="Times New Roman"/>
                      <w:b/>
                      <w:sz w:val="28"/>
                      <w:szCs w:val="28"/>
                    </w:rPr>
                  </w:pPr>
                  <w:r w:rsidRPr="006277E4">
                    <w:rPr>
                      <w:rFonts w:ascii="Times New Roman" w:hAnsi="Times New Roman"/>
                      <w:b/>
                      <w:sz w:val="28"/>
                      <w:szCs w:val="28"/>
                    </w:rPr>
                    <w:t>CIVIL ACTION FILE</w:t>
                  </w:r>
                </w:p>
                <w:p w:rsidR="005A7D33" w:rsidRPr="006277E4" w:rsidRDefault="005A7D33" w:rsidP="00206340">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contextualSpacing/>
                    <w:rPr>
                      <w:rFonts w:ascii="Times New Roman" w:hAnsi="Times New Roman"/>
                      <w:b/>
                      <w:sz w:val="28"/>
                      <w:szCs w:val="28"/>
                    </w:rPr>
                  </w:pPr>
                  <w:r w:rsidRPr="006277E4">
                    <w:rPr>
                      <w:rFonts w:ascii="Times New Roman" w:hAnsi="Times New Roman"/>
                      <w:b/>
                      <w:sz w:val="28"/>
                      <w:szCs w:val="28"/>
                    </w:rPr>
                    <w:t>No. 1:09-CV-02355-CAP-GGB</w:t>
                  </w:r>
                </w:p>
                <w:p w:rsidR="00065A86" w:rsidRPr="005A7D33" w:rsidRDefault="00065A86" w:rsidP="005A7D33"/>
              </w:txbxContent>
            </v:textbox>
          </v:shape>
        </w:pict>
      </w:r>
      <w:r w:rsidRPr="001F1592">
        <w:rPr>
          <w:rFonts w:ascii="Times New Roman" w:hAnsi="Times New Roman"/>
          <w:b/>
          <w:noProof/>
          <w:sz w:val="28"/>
          <w:szCs w:val="28"/>
        </w:rPr>
        <w:pict>
          <v:shape id="_x0000_s1029" type="#_x0000_t202" style="position:absolute;margin-left:277.5pt;margin-top:23.7pt;width:26.75pt;height:242.4pt;z-index:251662336;mso-width-relative:margin;mso-height-relative:margin" fillcolor="white [3212]" strokecolor="white [3212]">
            <v:textbox style="mso-next-textbox:#_x0000_s1029;mso-fit-shape-to-text:t">
              <w:txbxContent>
                <w:p w:rsidR="006277E4" w:rsidRPr="00932E32" w:rsidRDefault="006277E4"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6277E4" w:rsidRPr="00932E32" w:rsidRDefault="006277E4"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6277E4" w:rsidRPr="00932E32" w:rsidRDefault="006277E4"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6277E4" w:rsidRPr="00932E32" w:rsidRDefault="006277E4"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6277E4" w:rsidRPr="00932E32" w:rsidRDefault="006277E4"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6277E4" w:rsidRPr="00932E32" w:rsidRDefault="006277E4"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6277E4" w:rsidRPr="00932E32" w:rsidRDefault="006277E4"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6277E4" w:rsidRPr="00932E32" w:rsidRDefault="006277E4"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6277E4" w:rsidRPr="006277E4" w:rsidRDefault="006277E4"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8"/>
                      <w:szCs w:val="28"/>
                    </w:rPr>
                  </w:pPr>
                  <w:r w:rsidRPr="00932E32">
                    <w:rPr>
                      <w:rFonts w:ascii="Times New Roman" w:hAnsi="Times New Roman"/>
                      <w:b/>
                      <w:sz w:val="20"/>
                      <w:szCs w:val="28"/>
                    </w:rPr>
                    <w:t>}</w:t>
                  </w:r>
                </w:p>
                <w:p w:rsidR="006277E4" w:rsidRPr="005A7D33" w:rsidRDefault="006277E4" w:rsidP="005A7D33"/>
              </w:txbxContent>
            </v:textbox>
          </v:shape>
        </w:pict>
      </w:r>
      <w:r w:rsidR="00F90680" w:rsidRPr="00182475">
        <w:rPr>
          <w:rFonts w:ascii="Times New Roman" w:hAnsi="Times New Roman"/>
          <w:sz w:val="24"/>
        </w:rPr>
        <w:tab/>
      </w:r>
      <w:r w:rsidR="00F90680" w:rsidRPr="00182475">
        <w:rPr>
          <w:rFonts w:ascii="Times New Roman" w:hAnsi="Times New Roman"/>
          <w:sz w:val="24"/>
        </w:rPr>
        <w:tab/>
      </w:r>
      <w:r w:rsidR="00F90680" w:rsidRPr="00182475">
        <w:rPr>
          <w:rFonts w:ascii="Times New Roman" w:hAnsi="Times New Roman"/>
          <w:sz w:val="24"/>
        </w:rPr>
        <w:tab/>
      </w:r>
      <w:r w:rsidR="00F90680" w:rsidRPr="00182475">
        <w:rPr>
          <w:rFonts w:ascii="Times New Roman" w:hAnsi="Times New Roman"/>
          <w:sz w:val="24"/>
        </w:rPr>
        <w:tab/>
      </w:r>
      <w:r w:rsidR="00F90680" w:rsidRPr="00182475">
        <w:rPr>
          <w:rFonts w:ascii="Times New Roman" w:hAnsi="Times New Roman"/>
          <w:sz w:val="24"/>
        </w:rPr>
        <w:tab/>
      </w:r>
      <w:r w:rsidR="00F90680">
        <w:rPr>
          <w:rFonts w:ascii="Times New Roman" w:hAnsi="Times New Roman"/>
          <w:sz w:val="24"/>
        </w:rPr>
        <w:tab/>
      </w:r>
      <w:r w:rsidR="00F90680">
        <w:rPr>
          <w:rFonts w:ascii="Times New Roman" w:hAnsi="Times New Roman"/>
          <w:sz w:val="24"/>
        </w:rPr>
        <w:tab/>
      </w:r>
      <w:r w:rsidR="00F90680">
        <w:rPr>
          <w:rFonts w:ascii="Times New Roman" w:hAnsi="Times New Roman"/>
          <w:sz w:val="24"/>
        </w:rPr>
        <w:tab/>
      </w:r>
      <w:r w:rsidR="00F90680">
        <w:rPr>
          <w:rFonts w:ascii="Times New Roman" w:hAnsi="Times New Roman"/>
          <w:sz w:val="24"/>
        </w:rPr>
        <w:tab/>
      </w:r>
      <w:r w:rsidR="00F90680">
        <w:rPr>
          <w:rFonts w:ascii="Times New Roman" w:hAnsi="Times New Roman"/>
          <w:sz w:val="24"/>
        </w:rPr>
        <w:tab/>
      </w:r>
      <w:r w:rsidR="00F90680">
        <w:rPr>
          <w:rFonts w:ascii="Times New Roman" w:hAnsi="Times New Roman"/>
          <w:sz w:val="24"/>
        </w:rPr>
        <w:tab/>
      </w:r>
      <w:r w:rsidR="00F90680" w:rsidRPr="006277E4">
        <w:rPr>
          <w:rFonts w:ascii="Times New Roman" w:hAnsi="Times New Roman"/>
          <w:sz w:val="28"/>
          <w:szCs w:val="28"/>
        </w:rPr>
        <w:tab/>
      </w:r>
      <w:r w:rsidR="00F90680" w:rsidRPr="006277E4">
        <w:rPr>
          <w:rFonts w:ascii="Times New Roman" w:hAnsi="Times New Roman"/>
          <w:sz w:val="28"/>
          <w:szCs w:val="28"/>
        </w:rPr>
        <w:tab/>
      </w:r>
      <w:r w:rsidR="00F90680" w:rsidRPr="006277E4">
        <w:rPr>
          <w:rFonts w:ascii="Times New Roman" w:hAnsi="Times New Roman"/>
          <w:sz w:val="28"/>
          <w:szCs w:val="28"/>
        </w:rPr>
        <w:tab/>
      </w:r>
      <w:r w:rsidR="00F90680" w:rsidRPr="006277E4">
        <w:rPr>
          <w:rFonts w:ascii="Times New Roman" w:hAnsi="Times New Roman"/>
          <w:sz w:val="28"/>
          <w:szCs w:val="28"/>
        </w:rPr>
        <w:tab/>
      </w:r>
      <w:r w:rsidR="00F90680" w:rsidRPr="006277E4">
        <w:rPr>
          <w:rFonts w:ascii="Times New Roman" w:hAnsi="Times New Roman"/>
          <w:sz w:val="28"/>
          <w:szCs w:val="28"/>
        </w:rPr>
        <w:tab/>
      </w:r>
      <w:r w:rsidR="00F90680" w:rsidRPr="006277E4">
        <w:rPr>
          <w:rFonts w:ascii="Times New Roman" w:hAnsi="Times New Roman"/>
          <w:sz w:val="28"/>
          <w:szCs w:val="28"/>
        </w:rPr>
        <w:tab/>
      </w:r>
      <w:r w:rsidR="00F90680" w:rsidRPr="006277E4">
        <w:rPr>
          <w:rFonts w:ascii="Times New Roman" w:hAnsi="Times New Roman"/>
          <w:sz w:val="28"/>
          <w:szCs w:val="28"/>
        </w:rPr>
        <w:tab/>
      </w:r>
    </w:p>
    <w:p w:rsidR="00F90680" w:rsidRPr="006277E4" w:rsidRDefault="00F90680"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sidRPr="006277E4">
        <w:rPr>
          <w:rFonts w:ascii="Times New Roman" w:hAnsi="Times New Roman"/>
          <w:b/>
          <w:sz w:val="28"/>
          <w:szCs w:val="28"/>
        </w:rPr>
        <w:tab/>
        <w:t xml:space="preserve">  </w:t>
      </w:r>
      <w:r w:rsidR="00FF16A9" w:rsidRPr="006277E4">
        <w:rPr>
          <w:rFonts w:ascii="Times New Roman" w:hAnsi="Times New Roman"/>
          <w:b/>
          <w:sz w:val="28"/>
          <w:szCs w:val="28"/>
        </w:rPr>
        <w:t xml:space="preserve"> </w:t>
      </w:r>
      <w:r w:rsidR="00932E32">
        <w:rPr>
          <w:rFonts w:ascii="Times New Roman" w:hAnsi="Times New Roman"/>
          <w:b/>
          <w:sz w:val="28"/>
          <w:szCs w:val="28"/>
        </w:rPr>
        <w:t xml:space="preserve">  </w:t>
      </w:r>
      <w:r w:rsidRPr="006277E4">
        <w:rPr>
          <w:rFonts w:ascii="Times New Roman" w:hAnsi="Times New Roman"/>
          <w:b/>
          <w:sz w:val="28"/>
          <w:szCs w:val="28"/>
        </w:rPr>
        <w:t xml:space="preserve">   </w:t>
      </w:r>
    </w:p>
    <w:p w:rsidR="00F90680" w:rsidRPr="00182475" w:rsidRDefault="00FF16A9"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4"/>
        </w:rPr>
      </w:pPr>
      <w:r w:rsidRPr="006277E4">
        <w:rPr>
          <w:rFonts w:ascii="Times New Roman" w:hAnsi="Times New Roman"/>
          <w:b/>
          <w:sz w:val="28"/>
          <w:szCs w:val="28"/>
        </w:rPr>
        <w:t xml:space="preserve">                                              </w:t>
      </w:r>
      <w:r w:rsidR="00F90680" w:rsidRPr="006277E4">
        <w:rPr>
          <w:rFonts w:ascii="Times New Roman" w:hAnsi="Times New Roman"/>
          <w:b/>
          <w:sz w:val="28"/>
          <w:szCs w:val="28"/>
        </w:rPr>
        <w:t xml:space="preserve">                 </w:t>
      </w:r>
    </w:p>
    <w:p w:rsidR="00F90680" w:rsidRDefault="001F1592" w:rsidP="00932E32">
      <w:pPr>
        <w:pBdr>
          <w:bottom w:val="single" w:sz="6" w:space="1" w:color="auto"/>
        </w:pBd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rPr>
      </w:pPr>
      <w:r w:rsidRPr="001F1592">
        <w:rPr>
          <w:rFonts w:ascii="Times New Roman" w:hAnsi="Times New Roman"/>
          <w:b/>
          <w:noProof/>
          <w:sz w:val="28"/>
          <w:szCs w:val="28"/>
          <w:lang w:eastAsia="zh-TW"/>
        </w:rPr>
        <w:pict>
          <v:shape id="_x0000_s1031" type="#_x0000_t202" style="position:absolute;margin-left:313.3pt;margin-top:19.15pt;width:186.35pt;height:110.6pt;z-index:251664384;mso-width-percent:400;mso-height-percent:200;mso-width-percent:400;mso-height-percent:200;mso-width-relative:margin;mso-height-relative:margin">
            <v:textbox style="mso-fit-shape-to-text:t">
              <w:txbxContent>
                <w:p w:rsidR="00815162" w:rsidRPr="00815162" w:rsidRDefault="000D17B7">
                  <w:pPr>
                    <w:rPr>
                      <w:rFonts w:ascii="Times New Roman" w:hAnsi="Times New Roman"/>
                      <w:b/>
                      <w:sz w:val="28"/>
                      <w:szCs w:val="28"/>
                    </w:rPr>
                  </w:pPr>
                  <w:r>
                    <w:rPr>
                      <w:rFonts w:ascii="Times New Roman" w:hAnsi="Times New Roman"/>
                      <w:b/>
                      <w:sz w:val="28"/>
                      <w:szCs w:val="28"/>
                    </w:rPr>
                    <w:t>AFFADAVIT IN SUPPORT OF PLAINTIFF’S MOTION FOR SUMMARY JUDGMENT</w:t>
                  </w:r>
                </w:p>
              </w:txbxContent>
            </v:textbox>
          </v:shape>
        </w:pict>
      </w:r>
    </w:p>
    <w:p w:rsidR="006277E4" w:rsidRDefault="006277E4" w:rsidP="00932E32">
      <w:pPr>
        <w:pBdr>
          <w:bottom w:val="single" w:sz="6" w:space="1" w:color="auto"/>
        </w:pBd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rPr>
      </w:pPr>
    </w:p>
    <w:p w:rsidR="006277E4" w:rsidRDefault="006277E4" w:rsidP="00932E32">
      <w:pPr>
        <w:pBdr>
          <w:bottom w:val="single" w:sz="6" w:space="1" w:color="auto"/>
        </w:pBd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rPr>
      </w:pPr>
    </w:p>
    <w:p w:rsidR="006277E4" w:rsidRDefault="006277E4" w:rsidP="00932E32">
      <w:pPr>
        <w:pBdr>
          <w:bottom w:val="single" w:sz="6" w:space="1" w:color="auto"/>
        </w:pBd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rPr>
      </w:pPr>
    </w:p>
    <w:p w:rsidR="006277E4" w:rsidRDefault="006277E4" w:rsidP="00932E32">
      <w:pPr>
        <w:pBdr>
          <w:bottom w:val="single" w:sz="6" w:space="1" w:color="auto"/>
        </w:pBd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rPr>
      </w:pPr>
    </w:p>
    <w:p w:rsidR="00065A86" w:rsidRDefault="00065A86"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4"/>
        </w:rPr>
      </w:pPr>
    </w:p>
    <w:p w:rsidR="00065A86" w:rsidRDefault="00815162" w:rsidP="0081516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4" w:firstLine="716"/>
        <w:rPr>
          <w:rFonts w:ascii="Times New Roman" w:hAnsi="Times New Roman"/>
          <w:sz w:val="28"/>
          <w:szCs w:val="28"/>
        </w:rPr>
      </w:pPr>
      <w:r w:rsidRPr="00815162">
        <w:rPr>
          <w:rFonts w:ascii="Times New Roman" w:hAnsi="Times New Roman"/>
          <w:b/>
          <w:sz w:val="28"/>
          <w:szCs w:val="28"/>
          <w:u w:val="single"/>
        </w:rPr>
        <w:t xml:space="preserve">AFIYA C. MADZIMOYO, </w:t>
      </w:r>
      <w:r w:rsidRPr="00815162">
        <w:rPr>
          <w:rFonts w:ascii="Times New Roman" w:hAnsi="Times New Roman"/>
          <w:sz w:val="28"/>
          <w:szCs w:val="28"/>
        </w:rPr>
        <w:t>wife of the Plaintiff Wekesa</w:t>
      </w:r>
      <w:r w:rsidR="003C0897">
        <w:rPr>
          <w:rFonts w:ascii="Times New Roman" w:hAnsi="Times New Roman"/>
          <w:sz w:val="28"/>
          <w:szCs w:val="28"/>
        </w:rPr>
        <w:t xml:space="preserve"> O.</w:t>
      </w:r>
      <w:r w:rsidRPr="00815162">
        <w:rPr>
          <w:rFonts w:ascii="Times New Roman" w:hAnsi="Times New Roman"/>
          <w:sz w:val="28"/>
          <w:szCs w:val="28"/>
        </w:rPr>
        <w:t xml:space="preserve"> Madzimoyo  </w:t>
      </w:r>
      <w:r>
        <w:rPr>
          <w:rFonts w:ascii="Times New Roman" w:hAnsi="Times New Roman"/>
          <w:sz w:val="28"/>
          <w:szCs w:val="28"/>
        </w:rPr>
        <w:t xml:space="preserve"> affirms the following to be true under </w:t>
      </w:r>
      <w:r w:rsidR="003C0897">
        <w:rPr>
          <w:rFonts w:ascii="Times New Roman" w:hAnsi="Times New Roman"/>
          <w:sz w:val="28"/>
          <w:szCs w:val="28"/>
        </w:rPr>
        <w:t>penalties</w:t>
      </w:r>
      <w:r>
        <w:rPr>
          <w:rFonts w:ascii="Times New Roman" w:hAnsi="Times New Roman"/>
          <w:sz w:val="28"/>
          <w:szCs w:val="28"/>
        </w:rPr>
        <w:t xml:space="preserve"> of perjury:</w:t>
      </w:r>
    </w:p>
    <w:p w:rsidR="00815162" w:rsidRDefault="00815162" w:rsidP="00815162">
      <w:pPr>
        <w:pStyle w:val="ListParagraph"/>
        <w:numPr>
          <w:ilvl w:val="0"/>
          <w:numId w:val="10"/>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Pr>
          <w:rFonts w:ascii="Times New Roman" w:hAnsi="Times New Roman"/>
          <w:sz w:val="28"/>
          <w:szCs w:val="28"/>
        </w:rPr>
        <w:t xml:space="preserve">My legal name is Carolyn C. Madzimoyo.  I go by the first name of Afiya.  I have been married to Plaintiff Madzimoyo since 1988, and we have resided together at 852 Brafferton Place in Stone Mountain, </w:t>
      </w:r>
      <w:r>
        <w:rPr>
          <w:rFonts w:ascii="Times New Roman" w:hAnsi="Times New Roman"/>
          <w:sz w:val="28"/>
          <w:szCs w:val="28"/>
        </w:rPr>
        <w:lastRenderedPageBreak/>
        <w:t>GA30083 since our closing with FT Mortgage Companies on</w:t>
      </w:r>
      <w:r w:rsidR="000D17B7">
        <w:rPr>
          <w:rFonts w:ascii="Times New Roman" w:hAnsi="Times New Roman"/>
          <w:sz w:val="28"/>
          <w:szCs w:val="28"/>
        </w:rPr>
        <w:t xml:space="preserve"> March 23, 1999 as husband and wife.</w:t>
      </w:r>
    </w:p>
    <w:p w:rsidR="00815162" w:rsidRDefault="00815162" w:rsidP="00815162">
      <w:pPr>
        <w:pStyle w:val="ListParagraph"/>
        <w:numPr>
          <w:ilvl w:val="0"/>
          <w:numId w:val="10"/>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Pr>
          <w:rFonts w:ascii="Times New Roman" w:hAnsi="Times New Roman"/>
          <w:sz w:val="28"/>
          <w:szCs w:val="28"/>
        </w:rPr>
        <w:t>I was not co-borrower on the loan for our property, however I am fully familiar with this mat</w:t>
      </w:r>
      <w:r w:rsidR="003A6C04">
        <w:rPr>
          <w:rFonts w:ascii="Times New Roman" w:hAnsi="Times New Roman"/>
          <w:sz w:val="28"/>
          <w:szCs w:val="28"/>
        </w:rPr>
        <w:t>ter based upon my first hand knowledge,</w:t>
      </w:r>
      <w:r>
        <w:rPr>
          <w:rFonts w:ascii="Times New Roman" w:hAnsi="Times New Roman"/>
          <w:sz w:val="28"/>
          <w:szCs w:val="28"/>
        </w:rPr>
        <w:t xml:space="preserve"> and I assert the following:  that “the matters started herein are true to the best of my information, knowledge and belief.”</w:t>
      </w:r>
    </w:p>
    <w:p w:rsidR="003A6C04" w:rsidRDefault="003A6C04" w:rsidP="00815162">
      <w:pPr>
        <w:pStyle w:val="ListParagraph"/>
        <w:numPr>
          <w:ilvl w:val="0"/>
          <w:numId w:val="10"/>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Pr>
          <w:rFonts w:ascii="Times New Roman" w:hAnsi="Times New Roman"/>
          <w:sz w:val="28"/>
          <w:szCs w:val="28"/>
        </w:rPr>
        <w:t xml:space="preserve">I also submit this affirmation in </w:t>
      </w:r>
      <w:r w:rsidR="000D17B7">
        <w:rPr>
          <w:rFonts w:ascii="Times New Roman" w:hAnsi="Times New Roman"/>
          <w:sz w:val="28"/>
          <w:szCs w:val="28"/>
        </w:rPr>
        <w:t>support of Plaintiff’s Motion for Summary Judgment.</w:t>
      </w:r>
    </w:p>
    <w:p w:rsidR="000D17B7" w:rsidRDefault="000D17B7" w:rsidP="00815162">
      <w:pPr>
        <w:pStyle w:val="ListParagraph"/>
        <w:numPr>
          <w:ilvl w:val="0"/>
          <w:numId w:val="10"/>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sidRPr="000D17B7">
        <w:rPr>
          <w:rFonts w:ascii="Times New Roman" w:hAnsi="Times New Roman"/>
          <w:sz w:val="28"/>
          <w:szCs w:val="28"/>
        </w:rPr>
        <w:t xml:space="preserve">As Plaintiff </w:t>
      </w:r>
      <w:r>
        <w:rPr>
          <w:rFonts w:ascii="Times New Roman" w:hAnsi="Times New Roman"/>
          <w:sz w:val="28"/>
          <w:szCs w:val="28"/>
        </w:rPr>
        <w:t xml:space="preserve">Madzimoyo </w:t>
      </w:r>
      <w:r w:rsidRPr="000D17B7">
        <w:rPr>
          <w:rFonts w:ascii="Times New Roman" w:hAnsi="Times New Roman"/>
          <w:sz w:val="28"/>
          <w:szCs w:val="28"/>
        </w:rPr>
        <w:t>was preparing to file his Motion of Summary Judgment on Monday, December 13, 2010, I suggested that he check once more in the DeKalb County Court House to see if any assignments or any other instruments had been filed showing proper evidence of the chain of title on our property at 852 Brafferton Place, Stone Mountain, GA 30083.</w:t>
      </w:r>
    </w:p>
    <w:p w:rsidR="000D17B7" w:rsidRDefault="000D17B7" w:rsidP="00815162">
      <w:pPr>
        <w:pStyle w:val="ListParagraph"/>
        <w:numPr>
          <w:ilvl w:val="0"/>
          <w:numId w:val="10"/>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Pr>
          <w:rFonts w:ascii="Times New Roman" w:hAnsi="Times New Roman"/>
          <w:sz w:val="28"/>
          <w:szCs w:val="28"/>
        </w:rPr>
        <w:t>I accompanied the Plaintiff, my husband, Wekesa Madzimoyo to the DeKalb County Courthouse at approximately 3:05 PM EST to the Real Estate Records area and prepared to record any evidence found.</w:t>
      </w:r>
    </w:p>
    <w:p w:rsidR="000D17B7" w:rsidRDefault="000D17B7" w:rsidP="00815162">
      <w:pPr>
        <w:pStyle w:val="ListParagraph"/>
        <w:numPr>
          <w:ilvl w:val="0"/>
          <w:numId w:val="10"/>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Pr>
          <w:rFonts w:ascii="Times New Roman" w:hAnsi="Times New Roman"/>
          <w:sz w:val="28"/>
          <w:szCs w:val="28"/>
        </w:rPr>
        <w:t>The Administrative Clerk who assisted us identified herself as January Jackson.  She searched our records and eventually came up with an assignment that was filed and recorded on February 18, 2010.</w:t>
      </w:r>
    </w:p>
    <w:p w:rsidR="000D17B7" w:rsidRDefault="000D17B7" w:rsidP="00815162">
      <w:pPr>
        <w:pStyle w:val="ListParagraph"/>
        <w:numPr>
          <w:ilvl w:val="0"/>
          <w:numId w:val="10"/>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Pr>
          <w:rFonts w:ascii="Times New Roman" w:hAnsi="Times New Roman"/>
          <w:sz w:val="28"/>
          <w:szCs w:val="28"/>
        </w:rPr>
        <w:lastRenderedPageBreak/>
        <w:t>Ms. Jackson copied the document and charged Plaintiff Madzimoyo $1.00</w:t>
      </w:r>
    </w:p>
    <w:p w:rsidR="000D17B7" w:rsidRDefault="000D17B7" w:rsidP="00815162">
      <w:pPr>
        <w:pStyle w:val="ListParagraph"/>
        <w:numPr>
          <w:ilvl w:val="0"/>
          <w:numId w:val="10"/>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Pr>
          <w:rFonts w:ascii="Times New Roman" w:hAnsi="Times New Roman"/>
          <w:sz w:val="28"/>
          <w:szCs w:val="28"/>
        </w:rPr>
        <w:t xml:space="preserve">Upon examination of the document, we saw that the assignment </w:t>
      </w:r>
      <w:r w:rsidR="00AB0E18">
        <w:rPr>
          <w:rFonts w:ascii="Times New Roman" w:hAnsi="Times New Roman"/>
          <w:sz w:val="28"/>
          <w:szCs w:val="28"/>
        </w:rPr>
        <w:t xml:space="preserve">to The Bank of New York Trust Company, N.A., as Trustee for RAMP 2006RP2 was made on February 8, 2010.  Our Notice of Foreclosure Sale came July 3, 2009 listing the Creditor as:  The Bank of New York Mellon Trust Company, National Association </w:t>
      </w:r>
      <w:proofErr w:type="spellStart"/>
      <w:r w:rsidR="00AB0E18">
        <w:rPr>
          <w:rFonts w:ascii="Times New Roman" w:hAnsi="Times New Roman"/>
          <w:sz w:val="28"/>
          <w:szCs w:val="28"/>
        </w:rPr>
        <w:t>fka</w:t>
      </w:r>
      <w:proofErr w:type="spellEnd"/>
      <w:r w:rsidR="00AB0E18">
        <w:rPr>
          <w:rFonts w:ascii="Times New Roman" w:hAnsi="Times New Roman"/>
          <w:sz w:val="28"/>
          <w:szCs w:val="28"/>
        </w:rPr>
        <w:t xml:space="preserve"> The Bank of New York Trust Company, N.A. as successor to JP Morgan Chase Bank N.A. as Trustee for RAMP 2006RP2.</w:t>
      </w:r>
    </w:p>
    <w:p w:rsidR="00AB0E18" w:rsidRDefault="00AB0E18" w:rsidP="00815162">
      <w:pPr>
        <w:pStyle w:val="ListParagraph"/>
        <w:numPr>
          <w:ilvl w:val="0"/>
          <w:numId w:val="10"/>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Pr>
          <w:rFonts w:ascii="Times New Roman" w:hAnsi="Times New Roman"/>
          <w:sz w:val="28"/>
          <w:szCs w:val="28"/>
        </w:rPr>
        <w:t xml:space="preserve">This assignment proves that the DEFENDANTS moved to foreclose on our property before recording </w:t>
      </w:r>
      <w:r w:rsidR="00EE19C5">
        <w:rPr>
          <w:rFonts w:ascii="Times New Roman" w:hAnsi="Times New Roman"/>
          <w:sz w:val="28"/>
          <w:szCs w:val="28"/>
        </w:rPr>
        <w:t xml:space="preserve">(or creating) </w:t>
      </w:r>
      <w:r>
        <w:rPr>
          <w:rFonts w:ascii="Times New Roman" w:hAnsi="Times New Roman"/>
          <w:sz w:val="28"/>
          <w:szCs w:val="28"/>
        </w:rPr>
        <w:t>the assignment of the security deed in our county courthouse in violation of OCGA-44-14-162.2.</w:t>
      </w:r>
    </w:p>
    <w:p w:rsidR="00EE19C5" w:rsidRPr="00A80BC8" w:rsidRDefault="00AB0E18" w:rsidP="00815162">
      <w:pPr>
        <w:pStyle w:val="ListParagraph"/>
        <w:numPr>
          <w:ilvl w:val="0"/>
          <w:numId w:val="10"/>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sidRPr="00A80BC8">
        <w:rPr>
          <w:rFonts w:ascii="Times New Roman" w:hAnsi="Times New Roman"/>
          <w:sz w:val="28"/>
          <w:szCs w:val="28"/>
        </w:rPr>
        <w:t xml:space="preserve"> </w:t>
      </w:r>
      <w:r w:rsidR="00EE19C5" w:rsidRPr="00A80BC8">
        <w:rPr>
          <w:rFonts w:ascii="Times New Roman" w:hAnsi="Times New Roman"/>
          <w:sz w:val="28"/>
          <w:szCs w:val="28"/>
        </w:rPr>
        <w:t xml:space="preserve">“When I looked closely at the Feb. 8, 2010 ASSIGNMENT OF NOTE AND SECURITY DEED to determine who executed the documents, I saw what amounted to scribble marks to represent the signature of the “Limited Signing Officer, Jeffrey Stephan.” The name seemed familiar.  It was – he has been identified as a key “robo-signer.”  Little did I know of how much so and for how many companies Mr. Stephan assumes “signing, review and vice presidential duties.” </w:t>
      </w:r>
      <w:r w:rsidR="00A80BC8">
        <w:rPr>
          <w:rFonts w:ascii="Times New Roman" w:hAnsi="Times New Roman"/>
          <w:sz w:val="28"/>
          <w:szCs w:val="28"/>
        </w:rPr>
        <w:t xml:space="preserve"> According to my </w:t>
      </w:r>
      <w:r w:rsidR="00A80BC8">
        <w:rPr>
          <w:rFonts w:ascii="Times New Roman" w:hAnsi="Times New Roman"/>
          <w:sz w:val="28"/>
          <w:szCs w:val="28"/>
        </w:rPr>
        <w:lastRenderedPageBreak/>
        <w:t>research, t</w:t>
      </w:r>
      <w:r w:rsidR="00EE19C5" w:rsidRPr="00A80BC8">
        <w:rPr>
          <w:rFonts w:ascii="Times New Roman" w:hAnsi="Times New Roman"/>
          <w:sz w:val="28"/>
          <w:szCs w:val="28"/>
        </w:rPr>
        <w:t xml:space="preserve">hey include:  GMAC, MERS, JP Morgan Chase, Bank of America, and now The Bank of NY Mellon Trust, Company, National Association </w:t>
      </w:r>
      <w:proofErr w:type="spellStart"/>
      <w:r w:rsidR="00EE19C5" w:rsidRPr="00A80BC8">
        <w:rPr>
          <w:rFonts w:ascii="Times New Roman" w:hAnsi="Times New Roman"/>
          <w:sz w:val="28"/>
          <w:szCs w:val="28"/>
        </w:rPr>
        <w:t>fka</w:t>
      </w:r>
      <w:proofErr w:type="spellEnd"/>
      <w:r w:rsidR="00EE19C5" w:rsidRPr="00A80BC8">
        <w:rPr>
          <w:rFonts w:ascii="Times New Roman" w:hAnsi="Times New Roman"/>
          <w:sz w:val="28"/>
          <w:szCs w:val="28"/>
        </w:rPr>
        <w:t xml:space="preserve"> The Bank</w:t>
      </w:r>
      <w:r w:rsidR="007D4FE4" w:rsidRPr="00A80BC8">
        <w:rPr>
          <w:rFonts w:ascii="Times New Roman" w:hAnsi="Times New Roman"/>
          <w:sz w:val="28"/>
          <w:szCs w:val="28"/>
        </w:rPr>
        <w:t xml:space="preserve"> </w:t>
      </w:r>
      <w:r w:rsidR="00EE19C5" w:rsidRPr="00A80BC8">
        <w:rPr>
          <w:rFonts w:ascii="Times New Roman" w:hAnsi="Times New Roman"/>
          <w:sz w:val="28"/>
          <w:szCs w:val="28"/>
        </w:rPr>
        <w:t xml:space="preserve">of New York Trust Company, NA as successor to JP Morgan Chase Bank, N.A. as Trustee s/b/m to Bank One, NA </w:t>
      </w:r>
      <w:r w:rsidR="00A80BC8">
        <w:rPr>
          <w:rFonts w:ascii="Times New Roman" w:hAnsi="Times New Roman"/>
          <w:sz w:val="28"/>
          <w:szCs w:val="28"/>
        </w:rPr>
        <w:t xml:space="preserve">. The latter is </w:t>
      </w:r>
      <w:r w:rsidR="00EE19C5" w:rsidRPr="00A80BC8">
        <w:rPr>
          <w:rFonts w:ascii="Times New Roman" w:hAnsi="Times New Roman"/>
          <w:sz w:val="28"/>
          <w:szCs w:val="28"/>
        </w:rPr>
        <w:t xml:space="preserve">evidenced by this </w:t>
      </w:r>
      <w:r w:rsidR="00A80BC8">
        <w:rPr>
          <w:rFonts w:ascii="Times New Roman" w:hAnsi="Times New Roman"/>
          <w:sz w:val="28"/>
          <w:szCs w:val="28"/>
        </w:rPr>
        <w:t>Feb. 8</w:t>
      </w:r>
      <w:r w:rsidR="00A80BC8" w:rsidRPr="00A80BC8">
        <w:rPr>
          <w:rFonts w:ascii="Times New Roman" w:hAnsi="Times New Roman"/>
          <w:sz w:val="28"/>
          <w:szCs w:val="28"/>
          <w:vertAlign w:val="superscript"/>
        </w:rPr>
        <w:t>th</w:t>
      </w:r>
      <w:r w:rsidR="00A80BC8">
        <w:rPr>
          <w:rFonts w:ascii="Times New Roman" w:hAnsi="Times New Roman"/>
          <w:sz w:val="28"/>
          <w:szCs w:val="28"/>
        </w:rPr>
        <w:t>, 2010 “A</w:t>
      </w:r>
      <w:r w:rsidR="00EE19C5" w:rsidRPr="00A80BC8">
        <w:rPr>
          <w:rFonts w:ascii="Times New Roman" w:hAnsi="Times New Roman"/>
          <w:sz w:val="28"/>
          <w:szCs w:val="28"/>
        </w:rPr>
        <w:t>ssignment.</w:t>
      </w:r>
      <w:r w:rsidR="00A80BC8">
        <w:rPr>
          <w:rFonts w:ascii="Times New Roman" w:hAnsi="Times New Roman"/>
          <w:sz w:val="28"/>
          <w:szCs w:val="28"/>
        </w:rPr>
        <w:t>”</w:t>
      </w:r>
    </w:p>
    <w:p w:rsidR="007A7B07" w:rsidRDefault="00EE19C5" w:rsidP="00815162">
      <w:pPr>
        <w:pStyle w:val="ListParagraph"/>
        <w:numPr>
          <w:ilvl w:val="0"/>
          <w:numId w:val="10"/>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Pr>
          <w:rFonts w:ascii="Times New Roman" w:hAnsi="Times New Roman"/>
          <w:sz w:val="28"/>
          <w:szCs w:val="28"/>
        </w:rPr>
        <w:t xml:space="preserve"> </w:t>
      </w:r>
      <w:r w:rsidR="00A80BC8">
        <w:rPr>
          <w:rFonts w:ascii="Times New Roman" w:hAnsi="Times New Roman"/>
          <w:sz w:val="28"/>
          <w:szCs w:val="28"/>
        </w:rPr>
        <w:t>I also researched, read and even viewed his video-taped</w:t>
      </w:r>
      <w:r>
        <w:rPr>
          <w:rFonts w:ascii="Times New Roman" w:hAnsi="Times New Roman"/>
          <w:sz w:val="28"/>
          <w:szCs w:val="28"/>
        </w:rPr>
        <w:t xml:space="preserve"> depositions</w:t>
      </w:r>
      <w:r w:rsidR="007A7B07">
        <w:rPr>
          <w:rFonts w:ascii="Times New Roman" w:hAnsi="Times New Roman"/>
          <w:sz w:val="28"/>
          <w:szCs w:val="28"/>
        </w:rPr>
        <w:t xml:space="preserve"> available online</w:t>
      </w:r>
      <w:r w:rsidR="00A80BC8">
        <w:rPr>
          <w:rFonts w:ascii="Times New Roman" w:hAnsi="Times New Roman"/>
          <w:sz w:val="28"/>
          <w:szCs w:val="28"/>
        </w:rPr>
        <w:t>.</w:t>
      </w:r>
      <w:r>
        <w:rPr>
          <w:rFonts w:ascii="Times New Roman" w:hAnsi="Times New Roman"/>
          <w:sz w:val="28"/>
          <w:szCs w:val="28"/>
        </w:rPr>
        <w:t xml:space="preserve"> </w:t>
      </w:r>
    </w:p>
    <w:p w:rsidR="00EE19C5" w:rsidRDefault="007A7B07" w:rsidP="00815162">
      <w:pPr>
        <w:pStyle w:val="ListParagraph"/>
        <w:numPr>
          <w:ilvl w:val="0"/>
          <w:numId w:val="10"/>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Pr>
          <w:rFonts w:ascii="Times New Roman" w:hAnsi="Times New Roman"/>
          <w:sz w:val="28"/>
          <w:szCs w:val="28"/>
        </w:rPr>
        <w:t xml:space="preserve"> T</w:t>
      </w:r>
      <w:r w:rsidR="00A80BC8">
        <w:rPr>
          <w:rFonts w:ascii="Times New Roman" w:hAnsi="Times New Roman"/>
          <w:sz w:val="28"/>
          <w:szCs w:val="28"/>
        </w:rPr>
        <w:t xml:space="preserve">hey </w:t>
      </w:r>
      <w:r w:rsidR="00EE19C5">
        <w:rPr>
          <w:rFonts w:ascii="Times New Roman" w:hAnsi="Times New Roman"/>
          <w:sz w:val="28"/>
          <w:szCs w:val="28"/>
        </w:rPr>
        <w:t xml:space="preserve">prove that Wekesa was </w:t>
      </w:r>
      <w:r w:rsidR="00455E51">
        <w:rPr>
          <w:rFonts w:ascii="Times New Roman" w:hAnsi="Times New Roman"/>
          <w:sz w:val="28"/>
          <w:szCs w:val="28"/>
        </w:rPr>
        <w:t>correct</w:t>
      </w:r>
      <w:r w:rsidR="00EE19C5">
        <w:rPr>
          <w:rFonts w:ascii="Times New Roman" w:hAnsi="Times New Roman"/>
          <w:sz w:val="28"/>
          <w:szCs w:val="28"/>
        </w:rPr>
        <w:t xml:space="preserve"> in asking for debt verification in March of 2009.  </w:t>
      </w:r>
      <w:r w:rsidR="007D4FE4">
        <w:rPr>
          <w:rFonts w:ascii="Times New Roman" w:hAnsi="Times New Roman"/>
          <w:sz w:val="28"/>
          <w:szCs w:val="28"/>
        </w:rPr>
        <w:t xml:space="preserve">Stephan has </w:t>
      </w:r>
      <w:r w:rsidR="00EE19C5">
        <w:rPr>
          <w:rFonts w:ascii="Times New Roman" w:hAnsi="Times New Roman"/>
          <w:sz w:val="28"/>
          <w:szCs w:val="28"/>
        </w:rPr>
        <w:t>testifie</w:t>
      </w:r>
      <w:r w:rsidR="007D4FE4">
        <w:rPr>
          <w:rFonts w:ascii="Times New Roman" w:hAnsi="Times New Roman"/>
          <w:sz w:val="28"/>
          <w:szCs w:val="28"/>
        </w:rPr>
        <w:t>d</w:t>
      </w:r>
      <w:r w:rsidR="00EE19C5">
        <w:rPr>
          <w:rFonts w:ascii="Times New Roman" w:hAnsi="Times New Roman"/>
          <w:sz w:val="28"/>
          <w:szCs w:val="28"/>
        </w:rPr>
        <w:t xml:space="preserve"> under oath that he signs between 400-1000 per day.  When asked if he actually reviewed or verified those documents he said:  “no”; adding that he just signs them.  And though the Assignment file on our property has a notary stamp, Mr. Stephan has testified via deposition that he routinely signs this without a notary present.</w:t>
      </w:r>
    </w:p>
    <w:p w:rsidR="007D4FE4" w:rsidRDefault="00A80BC8" w:rsidP="00A80BC8">
      <w:pPr>
        <w:pStyle w:val="ListParagraph"/>
        <w:numPr>
          <w:ilvl w:val="0"/>
          <w:numId w:val="10"/>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Pr>
          <w:rFonts w:ascii="Times New Roman" w:hAnsi="Times New Roman"/>
          <w:sz w:val="28"/>
          <w:szCs w:val="28"/>
        </w:rPr>
        <w:t xml:space="preserve"> We have received no other validation of the debt or validation of the Defendants as secured creditors, debt collectors,</w:t>
      </w:r>
      <w:r w:rsidR="007A7B07">
        <w:rPr>
          <w:rFonts w:ascii="Times New Roman" w:hAnsi="Times New Roman"/>
          <w:sz w:val="28"/>
          <w:szCs w:val="28"/>
        </w:rPr>
        <w:t xml:space="preserve"> etc.</w:t>
      </w:r>
    </w:p>
    <w:p w:rsidR="007A7B07" w:rsidRDefault="007D4FE4" w:rsidP="007D4FE4">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ind w:left="907"/>
        <w:contextualSpacing/>
        <w:rPr>
          <w:rFonts w:ascii="Times New Roman" w:hAnsi="Times New Roman"/>
          <w:sz w:val="28"/>
          <w:szCs w:val="28"/>
        </w:rPr>
      </w:pPr>
      <w:r>
        <w:rPr>
          <w:rFonts w:ascii="Times New Roman" w:hAnsi="Times New Roman"/>
          <w:sz w:val="28"/>
          <w:szCs w:val="28"/>
        </w:rPr>
        <w:t>D</w:t>
      </w:r>
      <w:r w:rsidR="00DB3B19">
        <w:rPr>
          <w:rFonts w:ascii="Times New Roman" w:hAnsi="Times New Roman"/>
          <w:sz w:val="28"/>
          <w:szCs w:val="28"/>
        </w:rPr>
        <w:t xml:space="preserve">ated:  </w:t>
      </w:r>
      <w:r w:rsidR="00743447">
        <w:rPr>
          <w:rFonts w:ascii="Times New Roman" w:hAnsi="Times New Roman"/>
          <w:sz w:val="28"/>
          <w:szCs w:val="28"/>
        </w:rPr>
        <w:t>December 2</w:t>
      </w:r>
      <w:r>
        <w:rPr>
          <w:rFonts w:ascii="Times New Roman" w:hAnsi="Times New Roman"/>
          <w:sz w:val="28"/>
          <w:szCs w:val="28"/>
        </w:rPr>
        <w:t>7</w:t>
      </w:r>
      <w:r w:rsidR="00DB3B19">
        <w:rPr>
          <w:rFonts w:ascii="Times New Roman" w:hAnsi="Times New Roman"/>
          <w:sz w:val="28"/>
          <w:szCs w:val="28"/>
        </w:rPr>
        <w:t>, 2010</w:t>
      </w:r>
    </w:p>
    <w:p w:rsidR="007A7B07" w:rsidRDefault="007D4FE4" w:rsidP="007D4FE4">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ind w:left="907"/>
        <w:contextualSpacing/>
        <w:rPr>
          <w:rFonts w:ascii="Times New Roman" w:hAnsi="Times New Roman"/>
          <w:sz w:val="28"/>
          <w:szCs w:val="28"/>
        </w:rPr>
      </w:pPr>
      <w:r>
        <w:rPr>
          <w:rFonts w:ascii="Times New Roman" w:hAnsi="Times New Roman"/>
          <w:sz w:val="28"/>
          <w:szCs w:val="28"/>
        </w:rPr>
        <w:t>Decatur, GA</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7A7B07" w:rsidRDefault="007A7B07" w:rsidP="007D4FE4">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ind w:left="907"/>
        <w:contextualSpacing/>
        <w:rPr>
          <w:rFonts w:ascii="Times New Roman" w:hAnsi="Times New Roman"/>
          <w:sz w:val="28"/>
          <w:szCs w:val="28"/>
        </w:rPr>
      </w:pPr>
    </w:p>
    <w:p w:rsidR="007A7B07" w:rsidRDefault="00DB3B19" w:rsidP="007D4FE4">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ind w:left="907"/>
        <w:contextualSpacing/>
        <w:rPr>
          <w:rFonts w:ascii="Times New Roman" w:hAnsi="Times New Roman"/>
          <w:sz w:val="28"/>
          <w:szCs w:val="28"/>
        </w:rPr>
      </w:pPr>
      <w:r>
        <w:rPr>
          <w:rFonts w:ascii="Times New Roman" w:hAnsi="Times New Roman"/>
          <w:sz w:val="28"/>
          <w:szCs w:val="28"/>
        </w:rPr>
        <w:t>______________________</w:t>
      </w:r>
      <w:r w:rsidR="007D4FE4">
        <w:rPr>
          <w:rFonts w:ascii="Times New Roman" w:hAnsi="Times New Roman"/>
          <w:sz w:val="28"/>
          <w:szCs w:val="28"/>
        </w:rPr>
        <w:t>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7A7B07" w:rsidRDefault="007A7B07" w:rsidP="007D4FE4">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ind w:left="907"/>
        <w:contextualSpacing/>
        <w:rPr>
          <w:rFonts w:ascii="Times New Roman" w:hAnsi="Times New Roman"/>
          <w:sz w:val="28"/>
          <w:szCs w:val="28"/>
        </w:rPr>
      </w:pPr>
    </w:p>
    <w:p w:rsidR="00DB3B19" w:rsidRPr="00DB3B19" w:rsidRDefault="00DB3B19" w:rsidP="007D4FE4">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ind w:left="907"/>
        <w:contextualSpacing/>
        <w:rPr>
          <w:rFonts w:ascii="Times New Roman" w:hAnsi="Times New Roman"/>
          <w:sz w:val="28"/>
          <w:szCs w:val="28"/>
        </w:rPr>
      </w:pPr>
      <w:r>
        <w:rPr>
          <w:rFonts w:ascii="Times New Roman" w:hAnsi="Times New Roman"/>
          <w:sz w:val="28"/>
          <w:szCs w:val="28"/>
        </w:rPr>
        <w:tab/>
      </w:r>
      <w:r w:rsidRPr="00DB3B19">
        <w:rPr>
          <w:rFonts w:ascii="Times New Roman" w:hAnsi="Times New Roman"/>
          <w:sz w:val="28"/>
          <w:szCs w:val="28"/>
        </w:rPr>
        <w:t>Afiya Carolyn Madzimoyo</w:t>
      </w:r>
    </w:p>
    <w:p w:rsidR="00DB3B19" w:rsidRPr="00DB3B19" w:rsidRDefault="00DB3B19" w:rsidP="00DB3B19">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90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sectPr w:rsidR="00DB3B19" w:rsidRPr="00DB3B19" w:rsidSect="00205E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42D8E"/>
    <w:multiLevelType w:val="hybridMultilevel"/>
    <w:tmpl w:val="170C9D8A"/>
    <w:lvl w:ilvl="0" w:tplc="587CF964">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196D315B"/>
    <w:multiLevelType w:val="hybridMultilevel"/>
    <w:tmpl w:val="B03ED5F8"/>
    <w:lvl w:ilvl="0" w:tplc="3E3CFB64">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25130CF4"/>
    <w:multiLevelType w:val="hybridMultilevel"/>
    <w:tmpl w:val="74CC0FBC"/>
    <w:lvl w:ilvl="0" w:tplc="587CF96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29DF17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950737E"/>
    <w:multiLevelType w:val="hybridMultilevel"/>
    <w:tmpl w:val="C09E2112"/>
    <w:lvl w:ilvl="0" w:tplc="587CF96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395355D7"/>
    <w:multiLevelType w:val="hybridMultilevel"/>
    <w:tmpl w:val="64A2020A"/>
    <w:lvl w:ilvl="0" w:tplc="587CF964">
      <w:start w:val="1"/>
      <w:numFmt w:val="decimal"/>
      <w:lvlText w:val="%1."/>
      <w:lvlJc w:val="left"/>
      <w:pPr>
        <w:ind w:left="54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6F486DC8"/>
    <w:multiLevelType w:val="hybridMultilevel"/>
    <w:tmpl w:val="0094753C"/>
    <w:lvl w:ilvl="0" w:tplc="587CF964">
      <w:start w:val="1"/>
      <w:numFmt w:val="decimal"/>
      <w:lvlText w:val="%1."/>
      <w:lvlJc w:val="left"/>
      <w:pPr>
        <w:ind w:left="12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4BF0983"/>
    <w:multiLevelType w:val="multilevel"/>
    <w:tmpl w:val="3084BE3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703724E"/>
    <w:multiLevelType w:val="hybridMultilevel"/>
    <w:tmpl w:val="E146E260"/>
    <w:lvl w:ilvl="0" w:tplc="587CF964">
      <w:start w:val="1"/>
      <w:numFmt w:val="decimal"/>
      <w:lvlText w:val="%1."/>
      <w:lvlJc w:val="left"/>
      <w:pPr>
        <w:ind w:left="450" w:hanging="360"/>
      </w:pPr>
      <w:rPr>
        <w:rFonts w:hint="default"/>
        <w:b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7FA07347"/>
    <w:multiLevelType w:val="hybridMultilevel"/>
    <w:tmpl w:val="2CBA3C7C"/>
    <w:lvl w:ilvl="0" w:tplc="E9FC01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4"/>
  </w:num>
  <w:num w:numId="4">
    <w:abstractNumId w:val="0"/>
  </w:num>
  <w:num w:numId="5">
    <w:abstractNumId w:val="8"/>
  </w:num>
  <w:num w:numId="6">
    <w:abstractNumId w:val="2"/>
  </w:num>
  <w:num w:numId="7">
    <w:abstractNumId w:val="5"/>
  </w:num>
  <w:num w:numId="8">
    <w:abstractNumId w:val="3"/>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rsids>
    <w:rsidRoot w:val="000D17B7"/>
    <w:rsid w:val="000549D9"/>
    <w:rsid w:val="00065A86"/>
    <w:rsid w:val="00084196"/>
    <w:rsid w:val="000A0870"/>
    <w:rsid w:val="000D17B7"/>
    <w:rsid w:val="000D3907"/>
    <w:rsid w:val="000D6DC4"/>
    <w:rsid w:val="000E387D"/>
    <w:rsid w:val="000F3166"/>
    <w:rsid w:val="00117A48"/>
    <w:rsid w:val="0015647C"/>
    <w:rsid w:val="00170071"/>
    <w:rsid w:val="001913BC"/>
    <w:rsid w:val="001D2732"/>
    <w:rsid w:val="001E6301"/>
    <w:rsid w:val="001F1592"/>
    <w:rsid w:val="00205E7A"/>
    <w:rsid w:val="00206340"/>
    <w:rsid w:val="00236508"/>
    <w:rsid w:val="00244C17"/>
    <w:rsid w:val="00247368"/>
    <w:rsid w:val="00252113"/>
    <w:rsid w:val="002620F7"/>
    <w:rsid w:val="00274415"/>
    <w:rsid w:val="002D0354"/>
    <w:rsid w:val="002D459C"/>
    <w:rsid w:val="00303FC0"/>
    <w:rsid w:val="00333FC3"/>
    <w:rsid w:val="00364244"/>
    <w:rsid w:val="003A6C04"/>
    <w:rsid w:val="003C0897"/>
    <w:rsid w:val="003C0905"/>
    <w:rsid w:val="003D3565"/>
    <w:rsid w:val="00403CCA"/>
    <w:rsid w:val="0042261D"/>
    <w:rsid w:val="00425057"/>
    <w:rsid w:val="00435C73"/>
    <w:rsid w:val="00455E51"/>
    <w:rsid w:val="004927CF"/>
    <w:rsid w:val="004C0F91"/>
    <w:rsid w:val="004C448D"/>
    <w:rsid w:val="004C6674"/>
    <w:rsid w:val="00513230"/>
    <w:rsid w:val="00524404"/>
    <w:rsid w:val="005341AC"/>
    <w:rsid w:val="00535C69"/>
    <w:rsid w:val="005917E1"/>
    <w:rsid w:val="00595A5A"/>
    <w:rsid w:val="005A110A"/>
    <w:rsid w:val="005A7D33"/>
    <w:rsid w:val="005B6287"/>
    <w:rsid w:val="005E71D1"/>
    <w:rsid w:val="00607A3E"/>
    <w:rsid w:val="00607BDE"/>
    <w:rsid w:val="006277E4"/>
    <w:rsid w:val="006343E1"/>
    <w:rsid w:val="00655451"/>
    <w:rsid w:val="00660F93"/>
    <w:rsid w:val="00661F08"/>
    <w:rsid w:val="00676A28"/>
    <w:rsid w:val="006D4020"/>
    <w:rsid w:val="00701B65"/>
    <w:rsid w:val="007400FB"/>
    <w:rsid w:val="00742C26"/>
    <w:rsid w:val="00743447"/>
    <w:rsid w:val="007A7B07"/>
    <w:rsid w:val="007B4C18"/>
    <w:rsid w:val="007B52D5"/>
    <w:rsid w:val="007C42D1"/>
    <w:rsid w:val="007D4FE4"/>
    <w:rsid w:val="00815162"/>
    <w:rsid w:val="008155A2"/>
    <w:rsid w:val="00827226"/>
    <w:rsid w:val="00835243"/>
    <w:rsid w:val="0088206B"/>
    <w:rsid w:val="00890D10"/>
    <w:rsid w:val="008E4FDA"/>
    <w:rsid w:val="00932E32"/>
    <w:rsid w:val="00981AEB"/>
    <w:rsid w:val="009C046F"/>
    <w:rsid w:val="00A04B2A"/>
    <w:rsid w:val="00A6096E"/>
    <w:rsid w:val="00A80BC8"/>
    <w:rsid w:val="00A9520A"/>
    <w:rsid w:val="00AB0E18"/>
    <w:rsid w:val="00AC769D"/>
    <w:rsid w:val="00B0224B"/>
    <w:rsid w:val="00B07BF3"/>
    <w:rsid w:val="00B47969"/>
    <w:rsid w:val="00B741D8"/>
    <w:rsid w:val="00B91B9D"/>
    <w:rsid w:val="00BA1C23"/>
    <w:rsid w:val="00BD3197"/>
    <w:rsid w:val="00BF75D5"/>
    <w:rsid w:val="00C101F8"/>
    <w:rsid w:val="00C736CA"/>
    <w:rsid w:val="00C80397"/>
    <w:rsid w:val="00C82D26"/>
    <w:rsid w:val="00C96888"/>
    <w:rsid w:val="00CC228A"/>
    <w:rsid w:val="00CE0D65"/>
    <w:rsid w:val="00D246F1"/>
    <w:rsid w:val="00D36A44"/>
    <w:rsid w:val="00D57DCD"/>
    <w:rsid w:val="00D833F3"/>
    <w:rsid w:val="00DB3B19"/>
    <w:rsid w:val="00E42909"/>
    <w:rsid w:val="00E72EF8"/>
    <w:rsid w:val="00EA161D"/>
    <w:rsid w:val="00EE19C5"/>
    <w:rsid w:val="00F33264"/>
    <w:rsid w:val="00F50851"/>
    <w:rsid w:val="00F736F7"/>
    <w:rsid w:val="00F76625"/>
    <w:rsid w:val="00F90680"/>
    <w:rsid w:val="00F92113"/>
    <w:rsid w:val="00FD5EA5"/>
    <w:rsid w:val="00FE25FD"/>
    <w:rsid w:val="00FE5A8C"/>
    <w:rsid w:val="00FF09B9"/>
    <w:rsid w:val="00FF16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68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5A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A86"/>
    <w:rPr>
      <w:rFonts w:ascii="Tahoma" w:eastAsia="Calibri" w:hAnsi="Tahoma" w:cs="Tahoma"/>
      <w:sz w:val="16"/>
      <w:szCs w:val="16"/>
    </w:rPr>
  </w:style>
  <w:style w:type="paragraph" w:styleId="ListParagraph">
    <w:name w:val="List Paragraph"/>
    <w:basedOn w:val="Normal"/>
    <w:uiPriority w:val="34"/>
    <w:qFormat/>
    <w:rsid w:val="00065A86"/>
    <w:pPr>
      <w:ind w:left="720"/>
      <w:contextualSpacing/>
    </w:pPr>
  </w:style>
  <w:style w:type="paragraph" w:customStyle="1" w:styleId="Default">
    <w:name w:val="Default"/>
    <w:rsid w:val="00FD5EA5"/>
    <w:pPr>
      <w:autoSpaceDE w:val="0"/>
      <w:autoSpaceDN w:val="0"/>
      <w:adjustRightInd w:val="0"/>
      <w:spacing w:after="0" w:line="240" w:lineRule="auto"/>
    </w:pPr>
    <w:rPr>
      <w:rFonts w:ascii="Century Schoolbook" w:hAnsi="Century Schoolbook" w:cs="Century Schoolbook"/>
      <w:color w:val="000000"/>
      <w:sz w:val="24"/>
      <w:szCs w:val="24"/>
    </w:rPr>
  </w:style>
  <w:style w:type="character" w:customStyle="1" w:styleId="apple-style-span">
    <w:name w:val="apple-style-span"/>
    <w:basedOn w:val="DefaultParagraphFont"/>
    <w:rsid w:val="003D35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kesa\Downloads\Afiya's%20Affadav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Afiya's Affadavit.dotx</Template>
  <TotalTime>1</TotalTime>
  <Pages>4</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Afiya</dc:creator>
  <cp:lastModifiedBy>wekesa</cp:lastModifiedBy>
  <cp:revision>2</cp:revision>
  <cp:lastPrinted>2010-12-27T17:47:00Z</cp:lastPrinted>
  <dcterms:created xsi:type="dcterms:W3CDTF">2010-12-27T20:08:00Z</dcterms:created>
  <dcterms:modified xsi:type="dcterms:W3CDTF">2010-12-27T20:08:00Z</dcterms:modified>
</cp:coreProperties>
</file>